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诈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骗犯罪疑难问题与辩护实务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”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eastAsia="zh-CN" w:bidi="ar"/>
        </w:rPr>
        <w:t>专题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bidi="ar"/>
        </w:rPr>
        <w:t>培训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线上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报名操作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指引</w:t>
      </w:r>
    </w:p>
    <w:p>
      <w:pPr>
        <w:pStyle w:val="4"/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下载钉钉APP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，注册并登录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2.打开图一钉钉消息界面，点击页面右上角“+”，使用“扫一扫”功能，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扫描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二维码进入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钉钉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会议群。</w:t>
      </w:r>
    </w:p>
    <w:p>
      <w:pPr>
        <w:widowControl w:val="0"/>
        <w:numPr>
          <w:ilvl w:val="0"/>
          <w:numId w:val="0"/>
        </w:numPr>
        <w:jc w:val="center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7800" cy="4863465"/>
            <wp:effectExtent l="0" t="0" r="0" b="13335"/>
            <wp:docPr id="14" name="图片 14" descr="WPS拼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WPS拼图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8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图一</w:t>
      </w:r>
      <w:r>
        <w:rPr>
          <w:rFonts w:hint="eastAsia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1696085" cy="1696085"/>
            <wp:effectExtent l="0" t="0" r="18415" b="184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图二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" w:hAnsi="仿宋" w:eastAsia="仿宋" w:cs="Arial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如图三所示进入会议群界面，点击会议群右上角“…”标志，打开群设置界面，点击“我在本群的昵称”设置为“姓名+执业机构”，</w:t>
      </w:r>
      <w:r>
        <w:rPr>
          <w:rFonts w:hint="eastAsia" w:ascii="仿宋" w:hAnsi="仿宋" w:eastAsia="仿宋" w:cs="Arial"/>
          <w:kern w:val="0"/>
          <w:sz w:val="32"/>
          <w:szCs w:val="32"/>
        </w:rPr>
        <w:t>未按要求完成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信息设置</w:t>
      </w:r>
      <w:r>
        <w:rPr>
          <w:rFonts w:hint="eastAsia" w:ascii="仿宋" w:hAnsi="仿宋" w:eastAsia="仿宋" w:cs="Arial"/>
          <w:kern w:val="0"/>
          <w:sz w:val="32"/>
          <w:szCs w:val="32"/>
        </w:rPr>
        <w:t>的一律不算课时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。</w:t>
      </w:r>
    </w:p>
    <w:p>
      <w:pPr>
        <w:widowControl w:val="0"/>
        <w:numPr>
          <w:ilvl w:val="-1"/>
          <w:numId w:val="0"/>
        </w:numPr>
        <w:spacing w:line="720" w:lineRule="auto"/>
        <w:ind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5273675" cy="3303905"/>
            <wp:effectExtent l="0" t="0" r="3175" b="10795"/>
            <wp:docPr id="13" name="图片 13" descr="WPS拼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PS拼图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图三</w:t>
      </w:r>
    </w:p>
    <w:p>
      <w:pPr>
        <w:widowControl w:val="0"/>
        <w:numPr>
          <w:ilvl w:val="-1"/>
          <w:numId w:val="0"/>
        </w:numPr>
        <w:spacing w:line="560" w:lineRule="exact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4.完成信息设置后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返回群设置界面，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如图四所示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点击“群直播”即可观看线上培训讲座。</w:t>
      </w:r>
    </w:p>
    <w:p>
      <w:pPr>
        <w:widowControl w:val="0"/>
        <w:numPr>
          <w:ilvl w:val="0"/>
          <w:numId w:val="0"/>
        </w:numPr>
        <w:spacing w:line="240" w:lineRule="auto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163445" cy="4088765"/>
            <wp:effectExtent l="0" t="0" r="8255" b="6985"/>
            <wp:docPr id="11" name="图片 11" descr="微信图片_2023060609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3060609573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图四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YTA2YjQ0OWIyNjZmODg2ZjY2NzNhNGQ0YjAxNDYifQ=="/>
  </w:docVars>
  <w:rsids>
    <w:rsidRoot w:val="05DD1734"/>
    <w:rsid w:val="05DD1734"/>
    <w:rsid w:val="198504C9"/>
    <w:rsid w:val="31E87920"/>
    <w:rsid w:val="3F586C71"/>
    <w:rsid w:val="44B73735"/>
    <w:rsid w:val="49A91057"/>
    <w:rsid w:val="688553E7"/>
    <w:rsid w:val="749E0936"/>
    <w:rsid w:val="7A510D86"/>
    <w:rsid w:val="8B4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3</Pages>
  <Words>481</Words>
  <Characters>492</Characters>
  <Lines>0</Lines>
  <Paragraphs>0</Paragraphs>
  <TotalTime>7</TotalTime>
  <ScaleCrop>false</ScaleCrop>
  <LinksUpToDate>false</LinksUpToDate>
  <CharactersWithSpaces>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2023-05-30T10:30:00Z</dcterms:created>
  <dc:creator>淡淡夏沫</dc:creator>
  <cp:lastModifiedBy>你久久妹er</cp:lastModifiedBy>
  <cp:lastPrinted>2023-06-07T02:28:01Z</cp:lastPrinted>
  <dcterms:modified xsi:type="dcterms:W3CDTF">2023-06-07T06:32:13Z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C7FEEA28121B4BE4A6EBB5D2BB531F50_13</vt:lpwstr>
  </property>
</Properties>
</file>