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b w:val="0"/>
          <w:bCs w:val="0"/>
          <w:color w:val="000000"/>
          <w:spacing w:val="0"/>
          <w:w w:val="100"/>
          <w:position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0"/>
          <w:w w:val="100"/>
          <w:position w:val="0"/>
          <w:sz w:val="32"/>
          <w:szCs w:val="32"/>
          <w:highlight w:val="none"/>
          <w:lang w:val="en-US" w:eastAsia="zh-CN"/>
        </w:rPr>
        <w:t>附件1</w:t>
      </w:r>
    </w:p>
    <w:p>
      <w:pPr>
        <w:jc w:val="both"/>
        <w:rPr>
          <w:rFonts w:hint="default" w:ascii="黑体" w:hAnsi="黑体" w:eastAsia="黑体" w:cs="黑体"/>
          <w:b w:val="0"/>
          <w:bCs w:val="0"/>
          <w:color w:val="000000"/>
          <w:spacing w:val="0"/>
          <w:w w:val="100"/>
          <w:position w:val="0"/>
          <w:sz w:val="32"/>
          <w:szCs w:val="32"/>
          <w:highlight w:val="none"/>
          <w:lang w:val="en-US" w:eastAsia="zh-CN"/>
        </w:rPr>
      </w:pPr>
    </w:p>
    <w:p>
      <w:pPr>
        <w:jc w:val="center"/>
        <w:rPr>
          <w:rFonts w:ascii="方正小标宋简体" w:hAnsi="仿宋" w:eastAsia="方正小标宋简体"/>
          <w:sz w:val="44"/>
          <w:szCs w:val="44"/>
          <w:lang w:bidi="en-US"/>
        </w:rPr>
      </w:pPr>
      <w:r>
        <w:rPr>
          <w:rFonts w:hint="eastAsia" w:ascii="方正小标宋简体" w:hAnsi="仿宋" w:eastAsia="方正小标宋简体"/>
          <w:sz w:val="44"/>
          <w:szCs w:val="44"/>
          <w:lang w:bidi="en-US"/>
        </w:rPr>
        <w:t>京津冀律协集中培训平台操作指南</w:t>
      </w:r>
    </w:p>
    <w:p>
      <w:pPr>
        <w:ind w:firstLine="640" w:firstLineChars="200"/>
        <w:rPr>
          <w:rFonts w:ascii="仿宋" w:hAnsi="仿宋" w:eastAsia="仿宋"/>
          <w:sz w:val="32"/>
          <w:szCs w:val="32"/>
          <w:lang w:bidi="en-US"/>
        </w:rPr>
      </w:pPr>
    </w:p>
    <w:p>
      <w:pPr>
        <w:ind w:firstLine="640" w:firstLineChars="200"/>
        <w:rPr>
          <w:rFonts w:ascii="黑体" w:hAnsi="黑体" w:eastAsia="黑体"/>
          <w:sz w:val="32"/>
          <w:szCs w:val="32"/>
          <w:lang w:bidi="en-US"/>
        </w:rPr>
      </w:pPr>
      <w:r>
        <w:rPr>
          <w:rFonts w:hint="eastAsia" w:ascii="黑体" w:hAnsi="黑体" w:eastAsia="黑体"/>
          <w:sz w:val="32"/>
          <w:szCs w:val="32"/>
          <w:lang w:bidi="en-US"/>
        </w:rPr>
        <w:t>一、报名流程</w:t>
      </w:r>
    </w:p>
    <w:p>
      <w:pPr>
        <w:ind w:firstLine="640" w:firstLineChars="200"/>
        <w:rPr>
          <w:rFonts w:ascii="仿宋" w:hAnsi="仿宋" w:eastAsia="仿宋"/>
          <w:sz w:val="32"/>
          <w:szCs w:val="32"/>
          <w:lang w:bidi="en-US"/>
        </w:rPr>
      </w:pPr>
      <w:r>
        <w:rPr>
          <w:rFonts w:hint="eastAsia" w:ascii="仿宋" w:hAnsi="仿宋" w:eastAsia="仿宋"/>
          <w:sz w:val="32"/>
          <w:szCs w:val="32"/>
          <w:lang w:bidi="en-US"/>
        </w:rPr>
        <w:t>1.</w:t>
      </w:r>
      <w:r>
        <w:rPr>
          <w:rFonts w:hint="eastAsia" w:ascii="仿宋" w:hAnsi="仿宋" w:eastAsia="仿宋"/>
          <w:sz w:val="32"/>
          <w:szCs w:val="32"/>
          <w:lang w:eastAsia="zh-Hans" w:bidi="en-US"/>
        </w:rPr>
        <w:t>登陆首都律师网：</w:t>
      </w:r>
    </w:p>
    <w:p>
      <w:pPr>
        <w:ind w:firstLine="640" w:firstLineChars="200"/>
        <w:rPr>
          <w:rFonts w:ascii="仿宋" w:hAnsi="仿宋" w:eastAsia="仿宋"/>
          <w:sz w:val="32"/>
          <w:szCs w:val="32"/>
          <w:lang w:eastAsia="zh-Hans" w:bidi="en-US"/>
        </w:rPr>
      </w:pPr>
      <w:r>
        <w:rPr>
          <w:rFonts w:hint="eastAsia" w:ascii="仿宋" w:hAnsi="仿宋" w:eastAsia="仿宋"/>
          <w:sz w:val="32"/>
          <w:szCs w:val="32"/>
          <w:lang w:eastAsia="zh-Hans" w:bidi="en-US"/>
        </w:rPr>
        <w:t>https://www.beijinglawyers.org.cn</w:t>
      </w:r>
      <w:r>
        <w:rPr>
          <w:rFonts w:hint="eastAsia" w:ascii="仿宋" w:hAnsi="仿宋" w:eastAsia="仿宋"/>
          <w:sz w:val="32"/>
          <w:szCs w:val="32"/>
          <w:lang w:eastAsia="zh-CN" w:bidi="en-US"/>
        </w:rPr>
        <w:t>（推荐使用360极速、搜狗等浏览器）</w:t>
      </w:r>
    </w:p>
    <w:p>
      <w:pPr>
        <w:ind w:firstLine="640" w:firstLineChars="200"/>
        <w:rPr>
          <w:rFonts w:eastAsia="仿宋"/>
        </w:rPr>
      </w:pPr>
      <w:r>
        <w:rPr>
          <w:rFonts w:hint="eastAsia" w:ascii="仿宋" w:hAnsi="仿宋" w:eastAsia="仿宋"/>
          <w:sz w:val="32"/>
          <w:szCs w:val="32"/>
          <w:lang w:bidi="en-US"/>
        </w:rPr>
        <w:t>找</w:t>
      </w:r>
      <w:r>
        <w:rPr>
          <w:rFonts w:hint="eastAsia" w:ascii="仿宋" w:hAnsi="仿宋" w:eastAsia="仿宋"/>
          <w:sz w:val="32"/>
          <w:szCs w:val="32"/>
          <w:lang w:eastAsia="zh-Hans" w:bidi="en-US"/>
        </w:rPr>
        <w:t>到“京津冀律协集中培训报名系统”入口，如下图所示</w:t>
      </w:r>
      <w:r>
        <w:rPr>
          <w:rFonts w:hint="eastAsia" w:ascii="仿宋" w:hAnsi="仿宋" w:eastAsia="仿宋"/>
          <w:sz w:val="32"/>
          <w:szCs w:val="32"/>
          <w:lang w:bidi="en-US"/>
        </w:rPr>
        <w:t>：</w:t>
      </w:r>
    </w:p>
    <w:p>
      <w:r>
        <w:drawing>
          <wp:inline distT="0" distB="0" distL="114300" distR="114300">
            <wp:extent cx="4849495" cy="3881120"/>
            <wp:effectExtent l="0" t="0" r="8255" b="508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ind w:firstLine="640" w:firstLineChars="200"/>
        <w:rPr>
          <w:rFonts w:ascii="仿宋" w:hAnsi="仿宋" w:eastAsia="仿宋"/>
          <w:color w:val="FF0000"/>
          <w:sz w:val="32"/>
          <w:szCs w:val="32"/>
          <w:highlight w:val="yellow"/>
          <w:lang w:bidi="en-US"/>
        </w:rPr>
      </w:pPr>
    </w:p>
    <w:p>
      <w:pPr>
        <w:tabs>
          <w:tab w:val="left" w:pos="312"/>
        </w:tabs>
        <w:ind w:firstLine="640" w:firstLineChars="200"/>
        <w:rPr>
          <w:rFonts w:ascii="仿宋" w:hAnsi="仿宋" w:eastAsia="仿宋"/>
          <w:sz w:val="32"/>
          <w:szCs w:val="32"/>
          <w:lang w:bidi="en-US"/>
        </w:rPr>
      </w:pPr>
    </w:p>
    <w:p>
      <w:pPr>
        <w:tabs>
          <w:tab w:val="left" w:pos="312"/>
        </w:tabs>
        <w:ind w:firstLine="640" w:firstLineChars="200"/>
        <w:rPr>
          <w:rFonts w:ascii="楷体" w:hAnsi="楷体" w:eastAsia="楷体"/>
          <w:sz w:val="32"/>
          <w:szCs w:val="32"/>
          <w:lang w:bidi="en-US"/>
        </w:rPr>
      </w:pPr>
      <w:r>
        <w:rPr>
          <w:rFonts w:hint="eastAsia" w:ascii="楷体" w:hAnsi="楷体" w:eastAsia="楷体"/>
          <w:sz w:val="32"/>
          <w:szCs w:val="32"/>
          <w:lang w:bidi="en-US"/>
        </w:rPr>
        <w:t>2.报名</w:t>
      </w:r>
    </w:p>
    <w:p>
      <w:pPr>
        <w:tabs>
          <w:tab w:val="left" w:pos="312"/>
        </w:tabs>
        <w:ind w:firstLine="640" w:firstLineChars="200"/>
        <w:rPr>
          <w:rFonts w:ascii="仿宋" w:hAnsi="仿宋" w:eastAsia="仿宋"/>
          <w:sz w:val="32"/>
          <w:szCs w:val="32"/>
          <w:lang w:bidi="en-US"/>
        </w:rPr>
      </w:pPr>
      <w:r>
        <w:rPr>
          <w:rFonts w:hint="eastAsia" w:ascii="仿宋" w:hAnsi="仿宋" w:eastAsia="仿宋"/>
          <w:sz w:val="32"/>
          <w:szCs w:val="32"/>
          <w:lang w:eastAsia="zh-Hans" w:bidi="en-US"/>
        </w:rPr>
        <w:t>进入“京津冀律协集中培训报名系统”，填报信息，填报完成后点击“提交”即可。</w:t>
      </w:r>
    </w:p>
    <w:p>
      <w:pPr>
        <w:tabs>
          <w:tab w:val="left" w:pos="312"/>
        </w:tabs>
        <w:ind w:firstLine="640" w:firstLineChars="200"/>
        <w:rPr>
          <w:rFonts w:ascii="仿宋" w:hAnsi="仿宋" w:eastAsia="仿宋"/>
          <w:sz w:val="32"/>
          <w:szCs w:val="32"/>
          <w:lang w:bidi="en-US"/>
        </w:rPr>
      </w:pPr>
      <w:r>
        <w:rPr>
          <w:rFonts w:hint="eastAsia" w:ascii="仿宋" w:hAnsi="仿宋" w:eastAsia="仿宋"/>
          <w:sz w:val="32"/>
          <w:szCs w:val="32"/>
          <w:lang w:eastAsia="zh-Hans" w:bidi="en-US"/>
        </w:rPr>
        <w:t>完成学习账户申请</w:t>
      </w:r>
      <w:r>
        <w:rPr>
          <w:rFonts w:hint="eastAsia" w:ascii="仿宋" w:hAnsi="仿宋" w:eastAsia="仿宋"/>
          <w:sz w:val="32"/>
          <w:szCs w:val="32"/>
          <w:lang w:bidi="en-US"/>
        </w:rPr>
        <w:t>后</w:t>
      </w:r>
      <w:r>
        <w:rPr>
          <w:rFonts w:hint="eastAsia" w:ascii="仿宋" w:hAnsi="仿宋" w:eastAsia="仿宋"/>
          <w:sz w:val="32"/>
          <w:szCs w:val="32"/>
          <w:lang w:eastAsia="zh-Hans" w:bidi="en-US"/>
        </w:rPr>
        <w:t>，请在</w:t>
      </w:r>
      <w:r>
        <w:rPr>
          <w:rFonts w:hint="eastAsia" w:ascii="仿宋" w:hAnsi="仿宋" w:eastAsia="仿宋"/>
          <w:sz w:val="32"/>
          <w:szCs w:val="32"/>
          <w:lang w:bidi="en-US"/>
        </w:rPr>
        <w:t>5</w:t>
      </w:r>
      <w:r>
        <w:rPr>
          <w:rFonts w:hint="eastAsia" w:ascii="仿宋" w:hAnsi="仿宋" w:eastAsia="仿宋"/>
          <w:sz w:val="32"/>
          <w:szCs w:val="32"/>
          <w:lang w:eastAsia="zh-Hans" w:bidi="en-US"/>
        </w:rPr>
        <w:t>个工作日后，</w:t>
      </w:r>
      <w:r>
        <w:rPr>
          <w:rFonts w:hint="eastAsia" w:ascii="仿宋" w:hAnsi="仿宋" w:eastAsia="仿宋"/>
          <w:sz w:val="32"/>
          <w:szCs w:val="32"/>
          <w:lang w:bidi="en-US"/>
        </w:rPr>
        <w:t>登陆京津冀律协集中培训平台进行学习</w:t>
      </w:r>
      <w:r>
        <w:rPr>
          <w:rFonts w:ascii="仿宋" w:hAnsi="仿宋" w:eastAsia="仿宋"/>
          <w:sz w:val="32"/>
          <w:szCs w:val="32"/>
          <w:lang w:eastAsia="zh-Hans" w:bidi="en-US"/>
        </w:rPr>
        <w:t>，账户有效期</w:t>
      </w:r>
      <w:r>
        <w:rPr>
          <w:rFonts w:hint="eastAsia" w:ascii="仿宋" w:hAnsi="仿宋" w:eastAsia="仿宋"/>
          <w:sz w:val="32"/>
          <w:szCs w:val="32"/>
          <w:lang w:val="en-US" w:eastAsia="zh-CN" w:bidi="en-US"/>
        </w:rPr>
        <w:t>1</w:t>
      </w:r>
      <w:r>
        <w:rPr>
          <w:rFonts w:ascii="仿宋" w:hAnsi="仿宋" w:eastAsia="仿宋"/>
          <w:sz w:val="32"/>
          <w:szCs w:val="32"/>
          <w:lang w:eastAsia="zh-Hans" w:bidi="en-US"/>
        </w:rPr>
        <w:t>个</w:t>
      </w:r>
      <w:r>
        <w:rPr>
          <w:rFonts w:hint="eastAsia" w:ascii="仿宋" w:hAnsi="仿宋" w:eastAsia="仿宋"/>
          <w:sz w:val="32"/>
          <w:szCs w:val="32"/>
          <w:lang w:bidi="en-US"/>
        </w:rPr>
        <w:t>月，请务必在此时间内完成学习。</w:t>
      </w:r>
    </w:p>
    <w:p>
      <w:r>
        <w:drawing>
          <wp:inline distT="0" distB="0" distL="114300" distR="114300">
            <wp:extent cx="5271770" cy="5283200"/>
            <wp:effectExtent l="0" t="0" r="5080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黑体" w:hAnsi="黑体" w:eastAsia="黑体"/>
          <w:sz w:val="32"/>
          <w:szCs w:val="32"/>
          <w:lang w:bidi="en-US"/>
        </w:rPr>
      </w:pPr>
    </w:p>
    <w:p>
      <w:pPr>
        <w:rPr>
          <w:rFonts w:ascii="黑体" w:hAnsi="黑体" w:eastAsia="黑体"/>
          <w:sz w:val="32"/>
          <w:szCs w:val="32"/>
          <w:lang w:bidi="en-US"/>
        </w:rPr>
      </w:pPr>
    </w:p>
    <w:p>
      <w:pPr>
        <w:rPr>
          <w:rFonts w:ascii="黑体" w:hAnsi="黑体" w:eastAsia="黑体"/>
          <w:sz w:val="32"/>
          <w:szCs w:val="32"/>
          <w:lang w:bidi="en-US"/>
        </w:rPr>
      </w:pPr>
      <w:bookmarkStart w:id="0" w:name="_GoBack"/>
      <w:bookmarkEnd w:id="0"/>
    </w:p>
    <w:p>
      <w:pPr>
        <w:ind w:firstLine="640" w:firstLineChars="200"/>
        <w:rPr>
          <w:rFonts w:ascii="黑体" w:hAnsi="黑体" w:eastAsia="黑体"/>
          <w:sz w:val="32"/>
          <w:szCs w:val="32"/>
          <w:lang w:bidi="en-US"/>
        </w:rPr>
      </w:pPr>
      <w:r>
        <w:rPr>
          <w:rFonts w:hint="eastAsia" w:ascii="黑体" w:hAnsi="黑体" w:eastAsia="黑体"/>
          <w:sz w:val="32"/>
          <w:szCs w:val="32"/>
          <w:lang w:bidi="en-US"/>
        </w:rPr>
        <w:t>二、学习流程</w:t>
      </w:r>
    </w:p>
    <w:p>
      <w:pPr>
        <w:tabs>
          <w:tab w:val="left" w:pos="312"/>
        </w:tabs>
        <w:ind w:firstLine="640" w:firstLineChars="200"/>
        <w:rPr>
          <w:rFonts w:ascii="仿宋" w:hAnsi="仿宋" w:eastAsia="仿宋"/>
          <w:sz w:val="32"/>
          <w:szCs w:val="32"/>
          <w:lang w:bidi="en-US"/>
        </w:rPr>
      </w:pPr>
      <w:r>
        <w:rPr>
          <w:rFonts w:hint="eastAsia" w:ascii="仿宋" w:hAnsi="仿宋" w:eastAsia="仿宋"/>
          <w:sz w:val="32"/>
          <w:szCs w:val="32"/>
          <w:lang w:bidi="en-US"/>
        </w:rPr>
        <w:t>1.登录以下网址或扫描二维码，进入京津冀律协集中培训学习平台，在固定区域输入用户名和密码。</w:t>
      </w:r>
    </w:p>
    <w:p>
      <w:pPr>
        <w:ind w:firstLine="640" w:firstLineChars="200"/>
        <w:rPr>
          <w:rFonts w:ascii="仿宋" w:hAnsi="仿宋" w:eastAsia="仿宋"/>
          <w:sz w:val="32"/>
          <w:szCs w:val="32"/>
          <w:lang w:bidi="en-US"/>
        </w:rPr>
      </w:pPr>
      <w:r>
        <w:rPr>
          <w:rFonts w:hint="eastAsia" w:ascii="仿宋" w:hAnsi="仿宋" w:eastAsia="仿宋"/>
          <w:sz w:val="32"/>
          <w:szCs w:val="32"/>
          <w:lang w:bidi="en-US"/>
        </w:rPr>
        <w:t xml:space="preserve">用户名：实习证号码   初始密码：123456 </w:t>
      </w:r>
    </w:p>
    <w:p>
      <w:pPr>
        <w:ind w:firstLine="640" w:firstLineChars="200"/>
        <w:rPr>
          <w:rFonts w:ascii="仿宋" w:hAnsi="仿宋" w:eastAsia="仿宋"/>
          <w:sz w:val="32"/>
          <w:szCs w:val="32"/>
          <w:lang w:bidi="en-US"/>
        </w:rPr>
      </w:pPr>
      <w:r>
        <w:rPr>
          <w:rFonts w:hint="eastAsia" w:ascii="仿宋" w:hAnsi="仿宋" w:eastAsia="仿宋"/>
          <w:sz w:val="32"/>
          <w:szCs w:val="32"/>
          <w:lang w:bidi="en-US"/>
        </w:rPr>
        <w:t>请首次登录平台后修改密码！</w:t>
      </w:r>
    </w:p>
    <w:p>
      <w:pPr>
        <w:ind w:firstLine="640" w:firstLineChars="200"/>
        <w:rPr>
          <w:rFonts w:ascii="仿宋" w:hAnsi="仿宋" w:eastAsia="仿宋"/>
          <w:sz w:val="32"/>
          <w:szCs w:val="32"/>
          <w:lang w:bidi="en-US"/>
        </w:rPr>
      </w:pPr>
      <w:r>
        <w:rPr>
          <w:rFonts w:hint="eastAsia" w:ascii="仿宋" w:hAnsi="仿宋" w:eastAsia="仿宋"/>
          <w:sz w:val="32"/>
          <w:szCs w:val="32"/>
          <w:lang w:bidi="en-US"/>
        </w:rPr>
        <w:t>https://appgsoghlmo7596.h5.xiaoeknow.com</w:t>
      </w:r>
    </w:p>
    <w:p>
      <w:pPr>
        <w:ind w:firstLine="420" w:firstLineChars="200"/>
        <w:rPr>
          <w:rFonts w:ascii="仿宋" w:hAnsi="仿宋" w:eastAsia="仿宋"/>
          <w:sz w:val="32"/>
          <w:szCs w:val="32"/>
          <w:lang w:bidi="en-US"/>
        </w:rPr>
      </w:pPr>
      <w:r>
        <w:drawing>
          <wp:inline distT="0" distB="0" distL="114300" distR="114300">
            <wp:extent cx="1436370" cy="1217930"/>
            <wp:effectExtent l="0" t="0" r="11430" b="1270"/>
            <wp:docPr id="4" name="图片 4" descr="二维码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二维码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114300" distR="114300">
            <wp:extent cx="2702560" cy="2247900"/>
            <wp:effectExtent l="0" t="0" r="2540" b="0"/>
            <wp:docPr id="5" name="图片 5" descr="ab9d19208cf76f91adb19d3c89712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b9d19208cf76f91adb19d3c89712aa"/>
                    <pic:cNvPicPr>
                      <a:picLocks noChangeAspect="1"/>
                    </pic:cNvPicPr>
                  </pic:nvPicPr>
                  <pic:blipFill>
                    <a:blip r:embed="rId8"/>
                    <a:srcRect t="2905" b="36442"/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2247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仿宋" w:hAnsi="仿宋" w:eastAsia="仿宋"/>
          <w:sz w:val="32"/>
          <w:szCs w:val="32"/>
          <w:lang w:bidi="en-US"/>
        </w:rPr>
      </w:pPr>
      <w:r>
        <w:rPr>
          <w:rFonts w:hint="eastAsia"/>
        </w:rPr>
        <w:t xml:space="preserve">    </w:t>
      </w:r>
    </w:p>
    <w:p>
      <w:pPr>
        <w:tabs>
          <w:tab w:val="left" w:pos="312"/>
        </w:tabs>
        <w:ind w:firstLine="640" w:firstLineChars="200"/>
        <w:rPr>
          <w:rFonts w:ascii="仿宋" w:hAnsi="仿宋" w:eastAsia="仿宋"/>
          <w:sz w:val="32"/>
          <w:szCs w:val="32"/>
          <w:lang w:bidi="en-US"/>
        </w:rPr>
      </w:pPr>
      <w:r>
        <w:rPr>
          <w:rFonts w:hint="eastAsia" w:ascii="仿宋" w:hAnsi="仿宋" w:eastAsia="仿宋"/>
          <w:sz w:val="32"/>
          <w:szCs w:val="32"/>
          <w:lang w:bidi="en-US"/>
        </w:rPr>
        <w:t>2.点击培训内容，选择学习模块，进入学习页面。</w:t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748665</wp:posOffset>
            </wp:positionH>
            <wp:positionV relativeFrom="margin">
              <wp:posOffset>5701030</wp:posOffset>
            </wp:positionV>
            <wp:extent cx="1894840" cy="3389630"/>
            <wp:effectExtent l="0" t="0" r="10160" b="1270"/>
            <wp:wrapSquare wrapText="bothSides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</w:t>
      </w:r>
    </w:p>
    <w:p/>
    <w:p/>
    <w:p/>
    <w:p/>
    <w:p/>
    <w:p/>
    <w:p/>
    <w:p>
      <w:pPr>
        <w:rPr>
          <w:rFonts w:ascii="仿宋" w:hAnsi="仿宋" w:eastAsia="仿宋"/>
          <w:sz w:val="32"/>
          <w:szCs w:val="32"/>
          <w:lang w:bidi="en-US"/>
        </w:rPr>
      </w:pPr>
    </w:p>
    <w:p>
      <w:pPr>
        <w:rPr>
          <w:rFonts w:ascii="仿宋" w:hAnsi="仿宋" w:eastAsia="仿宋"/>
          <w:sz w:val="32"/>
          <w:szCs w:val="32"/>
          <w:lang w:bidi="en-US"/>
        </w:rPr>
      </w:pPr>
    </w:p>
    <w:p>
      <w:pPr>
        <w:rPr>
          <w:rFonts w:ascii="仿宋" w:hAnsi="仿宋" w:eastAsia="仿宋"/>
          <w:sz w:val="32"/>
          <w:szCs w:val="32"/>
          <w:lang w:bidi="en-US"/>
        </w:rPr>
      </w:pPr>
    </w:p>
    <w:p>
      <w:pPr>
        <w:rPr>
          <w:rFonts w:ascii="仿宋" w:hAnsi="仿宋" w:eastAsia="仿宋"/>
          <w:sz w:val="32"/>
          <w:szCs w:val="32"/>
          <w:lang w:bidi="en-US"/>
        </w:rPr>
      </w:pPr>
    </w:p>
    <w:p>
      <w:pPr>
        <w:rPr>
          <w:rFonts w:ascii="仿宋" w:hAnsi="仿宋" w:eastAsia="仿宋"/>
          <w:sz w:val="32"/>
          <w:szCs w:val="32"/>
          <w:lang w:bidi="en-US"/>
        </w:rPr>
      </w:pPr>
    </w:p>
    <w:p>
      <w:pPr>
        <w:tabs>
          <w:tab w:val="left" w:pos="312"/>
        </w:tabs>
        <w:ind w:firstLine="640" w:firstLineChars="200"/>
        <w:rPr>
          <w:rFonts w:ascii="仿宋" w:hAnsi="仿宋" w:eastAsia="仿宋"/>
          <w:sz w:val="32"/>
          <w:szCs w:val="32"/>
          <w:lang w:bidi="en-US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515620</wp:posOffset>
            </wp:positionV>
            <wp:extent cx="1975485" cy="3036570"/>
            <wp:effectExtent l="0" t="0" r="5715" b="11430"/>
            <wp:wrapSquare wrapText="bothSides"/>
            <wp:docPr id="7" name="图片 7" descr="16462059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6205984(1)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  <w:lang w:bidi="en-US"/>
        </w:rPr>
        <w:t>3.选择相应课程，开始学习。</w:t>
      </w:r>
    </w:p>
    <w:p/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47103908"/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Q3OTFmZDhjYzIxMDczNzlkNjI5NjZkMzNkMDA0NGQifQ=="/>
  </w:docVars>
  <w:rsids>
    <w:rsidRoot w:val="5AA30391"/>
    <w:rsid w:val="16AE66A1"/>
    <w:rsid w:val="38D56A88"/>
    <w:rsid w:val="5AA30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286</Words>
  <Characters>369</Characters>
  <Lines>0</Lines>
  <Paragraphs>0</Paragraphs>
  <TotalTime>1</TotalTime>
  <ScaleCrop>false</ScaleCrop>
  <LinksUpToDate>false</LinksUpToDate>
  <CharactersWithSpaces>389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2022-03-28T06:15:00Z</dcterms:created>
  <dc:creator>admin</dc:creator>
  <cp:lastModifiedBy>黄鳞</cp:lastModifiedBy>
  <dcterms:modified xsi:type="dcterms:W3CDTF">2022-08-19T01:39:54Z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1FDA6F25AA024B69829A2C7FE6B5AEAD</vt:lpwstr>
  </property>
</Properties>
</file>