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推荐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参评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名单汇总表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20"/>
          <w:sz w:val="32"/>
          <w:szCs w:val="32"/>
        </w:rPr>
        <w:t>市律师行业党委（党总支）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pacing w:val="-20"/>
          <w:sz w:val="32"/>
          <w:szCs w:val="32"/>
        </w:rPr>
        <w:t>律师事务所党组织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(盖章)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612"/>
        <w:gridCol w:w="1832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推荐优秀共产党员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推荐优秀党务工作者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推荐先进党组织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城区/县域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4689E9-5C1C-40E7-9CA2-4DCD06C9F65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70B7A0C-C6A0-4282-BE87-88B391914426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2D21C05-8836-44F4-8E1D-9FE11B2A3C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WFmMTJmYTE5NzU3ZDY5ODBiMjY4ZDk0OTlkNmIifQ=="/>
  </w:docVars>
  <w:rsids>
    <w:rsidRoot w:val="74534AF7"/>
    <w:rsid w:val="74534AF7"/>
    <w:rsid w:val="7A5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2022-06-02T07:20:00Z</dcterms:created>
  <dc:creator>Miniokay</dc:creator>
  <cp:lastModifiedBy>Miniokay</cp:lastModifiedBy>
  <dcterms:modified xsi:type="dcterms:W3CDTF">2022-06-13T01:44:45Z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68D0267D1AE44F8CA6F60DBE77280C44</vt:lpwstr>
  </property>
</Properties>
</file>