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仿宋" w:hAnsi="仿宋" w:eastAsia="仿宋"/>
          <w:szCs w:val="21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“学习强国”学习平台安装使用方法</w:t>
      </w:r>
    </w:p>
    <w:p>
      <w:pPr>
        <w:rPr>
          <w:rFonts w:ascii="方正仿宋_GBK" w:hAnsi="方正仿宋_GBK" w:eastAsia="方正仿宋_GBK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一、手机端下载、注册流程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1.进入手机应用商店搜索下载安装“学习强国”APP；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2.打开“学习强国”APP，进入注册页面；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3.点击“新用户注册”，输入手机号码，接收验证码；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4.填写验证码，设置密码；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5.阅读完“信息保护政策”后，点击右下角“同意”；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6.填写“真实姓名和单位”，即可进入“学习强国”，完成注册；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7.注册完成后，点击下方“学习”按钮，点击右上角个人头像。再次点击个人头像，进入“我的信息”，完成“个人实名认证”。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二、电脑端登录流程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1.搜索“学习强国”主页或者直接进入www.xuexi.cn；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2.点击主页页面右侧“我的学习”进入“用户登录”界面；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3.在“学习强国”手机客户端点击“消息”按钮，在右上角点击“+”号，用“扫一扫”扫描电脑“用户登录”界面下方的二维码；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4.在手机上点击“登录网页版学习强国”即可登录“学习强国”网站。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2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</w:rPr>
        <w:drawing>
          <wp:inline distT="0" distB="0" distL="0" distR="0">
            <wp:extent cx="1123950" cy="12090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9522" cy="121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方正仿宋_GBK" w:hAnsi="方正仿宋_GBK" w:eastAsia="方正仿宋_GBK"/>
          <w:sz w:val="32"/>
          <w:szCs w:val="32"/>
        </w:rPr>
      </w:pPr>
    </w:p>
    <w:p>
      <w:pPr>
        <w:rPr>
          <w:rFonts w:ascii="方正仿宋_GBK" w:hAnsi="方正仿宋_GBK"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pStyle w:val="19"/>
        <w:widowControl w:val="0"/>
        <w:autoSpaceDE w:val="0"/>
        <w:spacing w:line="560" w:lineRule="exact"/>
        <w:ind w:right="890" w:rightChars="424"/>
        <w:jc w:val="right"/>
        <w:rPr>
          <w:rFonts w:hint="eastAsia" w:ascii="仿宋" w:hAnsi="仿宋" w:eastAsia="仿宋"/>
          <w:szCs w:val="32"/>
        </w:rPr>
      </w:pPr>
    </w:p>
    <w:p>
      <w:pPr>
        <w:rPr>
          <w:rFonts w:ascii="仿宋" w:hAnsi="仿宋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" w:hAnsi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15875</wp:posOffset>
                </wp:positionV>
                <wp:extent cx="5534025" cy="0"/>
                <wp:effectExtent l="0" t="0" r="2857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1.25pt;height:0pt;width:435.75pt;z-index:251659264;mso-width-relative:page;mso-height-relative:page;" filled="f" stroked="t" coordsize="21600,21600" o:gfxdata="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MG+Pi0gAAAAUBAAAPAAAAAAAAAAEAIAAAACIAAABkcnMvZG93bnJldi54&#10;bWxQSwECFAAUAAAACACHTuJAPEYOeccBAABkAwAADgAAAAAAAAABACAAAAAhAQAAZHJzL2Uyb0Rv&#10;Yy54bWxQSwUGAAAAAAYABgBZAQAAWgUAAAAA&#10;">
                <v:fill on="f" focussize="0,0"/>
                <v:stroke weight="1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/>
          <w:sz w:val="28"/>
          <w:szCs w:val="28"/>
        </w:rPr>
        <w:t xml:space="preserve"> </w:t>
      </w:r>
      <w:r>
        <w:rPr>
          <w:rFonts w:ascii="仿宋" w:hAnsi="仿宋"/>
          <w:sz w:val="28"/>
          <w:szCs w:val="28"/>
        </w:rPr>
        <w:t xml:space="preserve"> </w:t>
      </w:r>
      <w:r>
        <w:rPr>
          <w:rFonts w:hint="eastAsia" w:ascii="仿宋" w:hAnsi="仿宋" w:eastAsia="宋体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抄报：自治区司法厅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律师工作处。</w:t>
      </w:r>
    </w:p>
    <w:p>
      <w:pPr>
        <w:ind w:firstLine="420" w:firstLineChars="200"/>
        <w:rPr>
          <w:rFonts w:hint="eastAsia"/>
        </w:rPr>
      </w:pPr>
      <w:r>
        <w:rPr>
          <w:rFonts w:hint="eastAsia" w:ascii="仿宋" w:hAnsi="仿宋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5534025" cy="0"/>
                <wp:effectExtent l="0" t="0" r="2857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5pt;margin-top:1.1pt;height:0pt;width:435.75pt;z-index:251661312;mso-width-relative:page;mso-height-relative:page;" filled="f" stroked="t" coordsize="21600,21600" o:gfxdata="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07F/J0QAAAAUBAAAPAAAAAAAAAAEAIAAAACIAAABkcnMvZG93bnJldi54&#10;bWxQSwECFAAUAAAACACHTuJAlAthYsgBAABjAwAADgAAAAAAAAABACAAAAAgAQAAZHJzL2Uyb0Rv&#10;Yy54bWxQSwUGAAAAAAYABgBZAQAAW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391160</wp:posOffset>
                </wp:positionV>
                <wp:extent cx="5534025" cy="0"/>
                <wp:effectExtent l="0" t="0" r="2857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30.8pt;height:0pt;width:435.75pt;z-index:251660288;mso-width-relative:page;mso-height-relative:page;" filled="f" stroked="t" coordsize="21600,21600" o:gfxdata="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yB5UbTAAAABwEAAA8AAAAAAAAAAQAgAAAAIgAAAGRycy9kb3ducmV2&#10;LnhtbFBLAQIUABQAAAAIAIdO4kDnTXjCyAEAAGQDAAAOAAAAAAAAAAEAIAAAACIBAABkcnMvZTJv&#10;RG9jLnhtbFBLBQYAAAAABgAGAFkBAABcBQAAAAA=&#10;">
                <v:fill on="f" focussize="0,0"/>
                <v:stroke weight="1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pacing w:val="-10"/>
          <w:sz w:val="28"/>
          <w:szCs w:val="28"/>
        </w:rPr>
        <w:t>广西壮族自治区律师</w:t>
      </w:r>
      <w:r>
        <w:rPr>
          <w:rFonts w:hint="eastAsia" w:ascii="仿宋_GB2312" w:hAnsi="仿宋" w:eastAsia="仿宋_GB2312"/>
          <w:spacing w:val="-10"/>
          <w:sz w:val="28"/>
          <w:szCs w:val="28"/>
          <w:lang w:eastAsia="zh-CN"/>
        </w:rPr>
        <w:t>协会。</w:t>
      </w:r>
      <w:r>
        <w:rPr>
          <w:rFonts w:hint="eastAsia" w:ascii="仿宋_GB2312" w:hAnsi="仿宋" w:eastAsia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" w:eastAsia="仿宋_GB2312"/>
          <w:sz w:val="28"/>
          <w:szCs w:val="28"/>
        </w:rPr>
        <w:t>2019年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日印发</w:t>
      </w:r>
      <w:r>
        <w:rPr>
          <w:rFonts w:hint="eastAsia" w:ascii="仿宋" w:hAnsi="仿宋"/>
          <w:sz w:val="28"/>
          <w:szCs w:val="28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588" w:bottom="1871" w:left="158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方正仿宋_GBK" w:hAnsi="方正仿宋_GBK" w:eastAsia="方正仿宋_GBK"/>
      </w:rPr>
      <w:id w:val="-1200705833"/>
      <w:docPartObj>
        <w:docPartGallery w:val="autotext"/>
      </w:docPartObj>
    </w:sdtPr>
    <w:sdtEndPr>
      <w:rPr>
        <w:rFonts w:ascii="方正仿宋_GBK" w:hAnsi="方正仿宋_GBK" w:eastAsia="方正仿宋_GBK"/>
        <w:sz w:val="28"/>
        <w:szCs w:val="28"/>
      </w:rPr>
    </w:sdtEndPr>
    <w:sdtContent>
      <w:p>
        <w:pPr>
          <w:pStyle w:val="3"/>
          <w:ind w:right="360"/>
          <w:jc w:val="right"/>
          <w:rPr>
            <w:rFonts w:ascii="方正仿宋_GBK" w:hAnsi="方正仿宋_GBK" w:eastAsia="方正仿宋_GBK"/>
            <w:sz w:val="28"/>
            <w:szCs w:val="28"/>
          </w:rPr>
        </w:pPr>
        <w:r>
          <w:rPr>
            <w:rFonts w:ascii="方正仿宋_GBK" w:hAnsi="方正仿宋_GBK" w:eastAsia="方正仿宋_GBK"/>
            <w:sz w:val="28"/>
            <w:szCs w:val="28"/>
          </w:rPr>
          <w:fldChar w:fldCharType="begin"/>
        </w:r>
        <w:r>
          <w:rPr>
            <w:rFonts w:ascii="方正仿宋_GBK" w:hAns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ascii="方正仿宋_GBK" w:hAns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hAns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hAnsi="方正仿宋_GBK" w:eastAsia="方正仿宋_GBK"/>
            <w:sz w:val="28"/>
            <w:szCs w:val="28"/>
          </w:rPr>
          <w:t xml:space="preserve"> 9 -</w:t>
        </w:r>
        <w:r>
          <w:rPr>
            <w:rFonts w:ascii="方正仿宋_GBK" w:hAnsi="方正仿宋_GBK" w:eastAsia="方正仿宋_GBK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39615924"/>
      <w:docPartObj>
        <w:docPartGallery w:val="autotext"/>
      </w:docPartObj>
    </w:sdtPr>
    <w:sdtEndPr>
      <w:rPr>
        <w:rFonts w:ascii="方正仿宋_GBK" w:hAnsi="方正仿宋_GBK" w:eastAsia="方正仿宋_GBK"/>
        <w:sz w:val="28"/>
        <w:szCs w:val="28"/>
      </w:rPr>
    </w:sdtEndPr>
    <w:sdtContent>
      <w:p>
        <w:pPr>
          <w:pStyle w:val="3"/>
          <w:ind w:right="1080" w:firstLine="360" w:firstLineChars="200"/>
          <w:rPr>
            <w:rFonts w:ascii="方正仿宋_GBK" w:hAnsi="方正仿宋_GBK" w:eastAsia="方正仿宋_GBK"/>
            <w:sz w:val="28"/>
            <w:szCs w:val="28"/>
          </w:rPr>
        </w:pPr>
        <w:r>
          <w:rPr>
            <w:rFonts w:ascii="方正仿宋_GBK" w:hAnsi="方正仿宋_GBK" w:eastAsia="方正仿宋_GBK"/>
            <w:sz w:val="28"/>
            <w:szCs w:val="28"/>
          </w:rPr>
          <w:fldChar w:fldCharType="begin"/>
        </w:r>
        <w:r>
          <w:rPr>
            <w:rFonts w:ascii="方正仿宋_GBK" w:hAns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ascii="方正仿宋_GBK" w:hAns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hAns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hAnsi="方正仿宋_GBK" w:eastAsia="方正仿宋_GBK"/>
            <w:sz w:val="28"/>
            <w:szCs w:val="28"/>
          </w:rPr>
          <w:t xml:space="preserve"> 10 -</w:t>
        </w:r>
        <w:r>
          <w:rPr>
            <w:rFonts w:ascii="方正仿宋_GBK" w:hAnsi="方正仿宋_GBK" w:eastAsia="方正仿宋_GBK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16"/>
    <w:rsid w:val="0003383F"/>
    <w:rsid w:val="000B7A64"/>
    <w:rsid w:val="000C455F"/>
    <w:rsid w:val="000D65FE"/>
    <w:rsid w:val="0018063F"/>
    <w:rsid w:val="001D38B7"/>
    <w:rsid w:val="00222A89"/>
    <w:rsid w:val="00240A16"/>
    <w:rsid w:val="00242DC6"/>
    <w:rsid w:val="002909FE"/>
    <w:rsid w:val="002C6CC6"/>
    <w:rsid w:val="002D7AE7"/>
    <w:rsid w:val="00311A00"/>
    <w:rsid w:val="00334CDF"/>
    <w:rsid w:val="00397C3A"/>
    <w:rsid w:val="003C4684"/>
    <w:rsid w:val="003C525D"/>
    <w:rsid w:val="00421BC5"/>
    <w:rsid w:val="00436CE7"/>
    <w:rsid w:val="0046727E"/>
    <w:rsid w:val="00480654"/>
    <w:rsid w:val="00496B49"/>
    <w:rsid w:val="004B32FF"/>
    <w:rsid w:val="005A5914"/>
    <w:rsid w:val="005F08D2"/>
    <w:rsid w:val="00670D5C"/>
    <w:rsid w:val="00671661"/>
    <w:rsid w:val="00677EBD"/>
    <w:rsid w:val="00681740"/>
    <w:rsid w:val="006A4D5E"/>
    <w:rsid w:val="006A7770"/>
    <w:rsid w:val="007453C0"/>
    <w:rsid w:val="00835498"/>
    <w:rsid w:val="00845DD3"/>
    <w:rsid w:val="00874022"/>
    <w:rsid w:val="0088571F"/>
    <w:rsid w:val="00903421"/>
    <w:rsid w:val="009162DB"/>
    <w:rsid w:val="00944FFF"/>
    <w:rsid w:val="009714CE"/>
    <w:rsid w:val="009A28C2"/>
    <w:rsid w:val="009A2B51"/>
    <w:rsid w:val="009F11DE"/>
    <w:rsid w:val="00A175EE"/>
    <w:rsid w:val="00A71016"/>
    <w:rsid w:val="00A80BDF"/>
    <w:rsid w:val="00AA40A8"/>
    <w:rsid w:val="00AE407F"/>
    <w:rsid w:val="00AE6F0F"/>
    <w:rsid w:val="00B65BDA"/>
    <w:rsid w:val="00BD413D"/>
    <w:rsid w:val="00C01F50"/>
    <w:rsid w:val="00C12654"/>
    <w:rsid w:val="00C51953"/>
    <w:rsid w:val="00C756DD"/>
    <w:rsid w:val="00C92C32"/>
    <w:rsid w:val="00CA5E03"/>
    <w:rsid w:val="00CC7101"/>
    <w:rsid w:val="00CD5387"/>
    <w:rsid w:val="00D66D7E"/>
    <w:rsid w:val="00DA42F9"/>
    <w:rsid w:val="00DC318A"/>
    <w:rsid w:val="00E36F48"/>
    <w:rsid w:val="00E54269"/>
    <w:rsid w:val="00E63377"/>
    <w:rsid w:val="00ED1A44"/>
    <w:rsid w:val="00F4039B"/>
    <w:rsid w:val="00FB5160"/>
    <w:rsid w:val="1D2E3538"/>
    <w:rsid w:val="239C3A0F"/>
    <w:rsid w:val="35A5495F"/>
    <w:rsid w:val="3B85291F"/>
    <w:rsid w:val="4E885574"/>
    <w:rsid w:val="540D2DB7"/>
    <w:rsid w:val="5FEB70AE"/>
    <w:rsid w:val="6D033B78"/>
    <w:rsid w:val="789D4276"/>
    <w:rsid w:val="7D4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HTML Acronym"/>
    <w:basedOn w:val="8"/>
    <w:semiHidden/>
    <w:unhideWhenUsed/>
    <w:qFormat/>
    <w:uiPriority w:val="99"/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8"/>
    <w:semiHidden/>
    <w:unhideWhenUsed/>
    <w:qFormat/>
    <w:uiPriority w:val="99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3">
    <w:name w:val="HTML Cite"/>
    <w:basedOn w:val="8"/>
    <w:semiHidden/>
    <w:unhideWhenUsed/>
    <w:qFormat/>
    <w:uiPriority w:val="99"/>
  </w:style>
  <w:style w:type="character" w:customStyle="1" w:styleId="14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6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8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p0"/>
    <w:basedOn w:val="1"/>
    <w:qFormat/>
    <w:uiPriority w:val="0"/>
    <w:pPr>
      <w:widowControl/>
    </w:pPr>
    <w:rPr>
      <w:rFonts w:ascii="仿宋_GB2312" w:hAnsi="宋体" w:eastAsia="仿宋_GB2312" w:cs="宋体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479</Words>
  <Characters>2735</Characters>
  <Lines>22</Lines>
  <Paragraphs>6</Paragraphs>
  <TotalTime>5</TotalTime>
  <ScaleCrop>false</ScaleCrop>
  <LinksUpToDate>false</LinksUpToDate>
  <CharactersWithSpaces>3208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2019-02-27T05:17:00Z</dcterms:created>
  <dc:creator>WBJ</dc:creator>
  <cp:lastModifiedBy>Administrator</cp:lastModifiedBy>
  <cp:lastPrinted>2019-11-06T08:12:00Z</cp:lastPrinted>
  <dcterms:modified xsi:type="dcterms:W3CDTF">2019-11-07T00:22:58Z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