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95" w:rsidRDefault="006E4795" w:rsidP="006E4795">
      <w:pPr>
        <w:widowControl/>
        <w:spacing w:line="600" w:lineRule="exac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6E4795" w:rsidRDefault="006E4795" w:rsidP="006E4795">
      <w:pPr>
        <w:widowControl/>
        <w:spacing w:line="6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:rsidR="006E4795" w:rsidRDefault="006E4795" w:rsidP="006E4795">
      <w:pPr>
        <w:widowControl/>
        <w:spacing w:line="600" w:lineRule="exact"/>
        <w:jc w:val="center"/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律师参与化解和代理涉法涉诉信访案件</w:t>
      </w:r>
    </w:p>
    <w:p w:rsidR="006E4795" w:rsidRDefault="006E4795" w:rsidP="006E4795">
      <w:pPr>
        <w:widowControl/>
        <w:spacing w:line="600" w:lineRule="exact"/>
        <w:jc w:val="center"/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工作先进个人名单</w:t>
      </w:r>
    </w:p>
    <w:bookmarkEnd w:id="0"/>
    <w:p w:rsidR="006E4795" w:rsidRDefault="006E4795" w:rsidP="006E4795">
      <w:pPr>
        <w:widowControl/>
        <w:spacing w:line="6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韦懿真　  女    广西桂海天律师事务所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杨渭凯　  男    广西万益律师事务所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黎雪梅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　  女    北京大成(南宁)律师事务所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梁中强　  男    广西中司律师事务所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　诚　  男    广西广司律师事务所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红　  女    广西桂三力律师事务所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樊海宁　  男    广西达兰律师事务所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吴啸虎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　  男    广西众维律师事务所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韦　寅　  男    广西华震律师事务所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刘庆才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　  男    广西诚瑞律师事务所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秦有荣　  男    广西独秀律师事务所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蒋海霞　  女    广西诚云霞律师事务所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廖德娇　  女    广西九宇律师事务所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邓斌烈　  男    广西桂山律师事务所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田永鲜　  男    广西先导联合律师事务所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彭德元　  男    广西现城律师事务所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李佳余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　  男    广西南港律师事务所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李成灿　  男    广西振祺律师事务所</w:t>
      </w:r>
    </w:p>
    <w:p w:rsidR="006E4795" w:rsidRDefault="006E4795" w:rsidP="006E4795">
      <w:pPr>
        <w:spacing w:line="540" w:lineRule="exact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唐洪武　  男    </w:t>
      </w:r>
      <w:proofErr w:type="gramStart"/>
      <w:r>
        <w:rPr>
          <w:rFonts w:ascii="仿宋" w:eastAsia="仿宋" w:hAnsi="仿宋" w:hint="eastAsia"/>
          <w:sz w:val="32"/>
          <w:szCs w:val="32"/>
        </w:rPr>
        <w:t>广西桂金剑</w:t>
      </w:r>
      <w:proofErr w:type="gramEnd"/>
      <w:r>
        <w:rPr>
          <w:rFonts w:ascii="仿宋" w:eastAsia="仿宋" w:hAnsi="仿宋" w:hint="eastAsia"/>
          <w:sz w:val="32"/>
          <w:szCs w:val="32"/>
        </w:rPr>
        <w:t>（福锦）律师事务所</w:t>
      </w:r>
    </w:p>
    <w:p w:rsidR="002546D4" w:rsidRPr="006E4795" w:rsidRDefault="006E4795" w:rsidP="006E4795">
      <w:pPr>
        <w:spacing w:line="540" w:lineRule="exact"/>
        <w:ind w:left="64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覃汉扬　  男    广西铁义律师事务所</w:t>
      </w:r>
    </w:p>
    <w:sectPr w:rsidR="002546D4" w:rsidRPr="006E47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5"/>
    <w:rsid w:val="002546D4"/>
    <w:rsid w:val="006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2062"/>
  <w15:chartTrackingRefBased/>
  <w15:docId w15:val="{4DBED934-99D7-4E09-AF87-4782C18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2019-10-21T08:30:00Z</dcterms:created>
  <dcterms:modified xsi:type="dcterms:W3CDTF">2019-10-21T08:31:00Z</dcterms:modified>
</cp:coreProperties>
</file>