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92E" w:rsidRDefault="0042092E" w:rsidP="0042092E">
      <w:pPr>
        <w:rPr>
          <w:rFonts w:ascii="方正黑体_GBK" w:eastAsia="方正黑体_GBK"/>
          <w:sz w:val="32"/>
          <w:szCs w:val="32"/>
        </w:rPr>
      </w:pPr>
      <w:r>
        <w:rPr>
          <w:rFonts w:ascii="方正黑体_GBK" w:eastAsia="方正黑体_GBK" w:hint="eastAsia"/>
          <w:sz w:val="32"/>
          <w:szCs w:val="32"/>
        </w:rPr>
        <w:t>附件1</w:t>
      </w:r>
    </w:p>
    <w:p w:rsidR="0042092E" w:rsidRDefault="0042092E" w:rsidP="0042092E">
      <w:pPr>
        <w:adjustRightInd w:val="0"/>
        <w:snapToGrid w:val="0"/>
        <w:rPr>
          <w:rFonts w:ascii="方正小标宋_GBK" w:eastAsia="方正小标宋_GBK" w:hAnsi="方正小标宋_GBK" w:cs="方正小标宋_GBK"/>
          <w:sz w:val="26"/>
          <w:szCs w:val="26"/>
        </w:rPr>
      </w:pPr>
    </w:p>
    <w:p w:rsidR="0042092E" w:rsidRDefault="0042092E" w:rsidP="0042092E">
      <w:pPr>
        <w:spacing w:line="600" w:lineRule="exact"/>
        <w:jc w:val="center"/>
        <w:rPr>
          <w:rFonts w:ascii="方正小标宋简体" w:eastAsia="方正小标宋简体" w:hAnsi="方正小标宋简体" w:cs="方正小标宋简体"/>
          <w:spacing w:val="-11"/>
          <w:sz w:val="44"/>
          <w:szCs w:val="44"/>
        </w:rPr>
      </w:pPr>
      <w:bookmarkStart w:id="0" w:name="_GoBack"/>
      <w:r>
        <w:rPr>
          <w:rFonts w:ascii="方正小标宋简体" w:eastAsia="方正小标宋简体" w:hAnsi="方正小标宋简体" w:cs="方正小标宋简体" w:hint="eastAsia"/>
          <w:spacing w:val="-11"/>
          <w:sz w:val="44"/>
          <w:szCs w:val="44"/>
        </w:rPr>
        <w:t>律师事务所党组织规范化建设考评标准自评表</w:t>
      </w:r>
      <w:bookmarkEnd w:id="0"/>
    </w:p>
    <w:p w:rsidR="0042092E" w:rsidRDefault="0042092E" w:rsidP="0042092E">
      <w:pPr>
        <w:spacing w:line="600" w:lineRule="exact"/>
        <w:jc w:val="left"/>
        <w:rPr>
          <w:rFonts w:ascii="方正仿宋_GBK" w:eastAsia="方正仿宋_GBK" w:hAnsi="方正仿宋_GBK" w:cs="方正仿宋_GBK"/>
          <w:spacing w:val="-11"/>
          <w:sz w:val="28"/>
          <w:szCs w:val="28"/>
        </w:rPr>
      </w:pPr>
      <w:r>
        <w:rPr>
          <w:rFonts w:ascii="方正仿宋_GBK" w:eastAsia="方正仿宋_GBK" w:hAnsi="方正仿宋_GBK" w:cs="方正仿宋_GBK" w:hint="eastAsia"/>
          <w:spacing w:val="-11"/>
          <w:sz w:val="28"/>
          <w:szCs w:val="28"/>
        </w:rPr>
        <w:t>填报单位（盖章）：</w:t>
      </w:r>
    </w:p>
    <w:tbl>
      <w:tblPr>
        <w:tblW w:w="9764"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480"/>
        <w:gridCol w:w="944"/>
        <w:gridCol w:w="495"/>
        <w:gridCol w:w="6300"/>
        <w:gridCol w:w="720"/>
      </w:tblGrid>
      <w:tr w:rsidR="0042092E" w:rsidTr="008273D4">
        <w:trPr>
          <w:trHeight w:val="695"/>
        </w:trPr>
        <w:tc>
          <w:tcPr>
            <w:tcW w:w="825" w:type="dxa"/>
            <w:vAlign w:val="center"/>
          </w:tcPr>
          <w:p w:rsidR="0042092E" w:rsidRDefault="0042092E" w:rsidP="008273D4">
            <w:pPr>
              <w:spacing w:line="240" w:lineRule="exact"/>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类别</w:t>
            </w:r>
          </w:p>
        </w:tc>
        <w:tc>
          <w:tcPr>
            <w:tcW w:w="480" w:type="dxa"/>
            <w:vAlign w:val="center"/>
          </w:tcPr>
          <w:p w:rsidR="0042092E" w:rsidRDefault="0042092E" w:rsidP="008273D4">
            <w:pPr>
              <w:spacing w:line="240" w:lineRule="exact"/>
              <w:jc w:val="center"/>
              <w:rPr>
                <w:rFonts w:ascii="方正黑体_GBK" w:eastAsia="方正黑体_GBK" w:hAnsi="方正黑体_GBK" w:cs="方正黑体_GBK"/>
                <w:sz w:val="24"/>
              </w:rPr>
            </w:pPr>
            <w:r>
              <w:rPr>
                <w:rFonts w:ascii="方正黑体_GBK" w:eastAsia="方正黑体_GBK" w:hAnsi="方正黑体_GBK" w:cs="方正黑体_GBK" w:hint="eastAsia"/>
                <w:snapToGrid w:val="0"/>
                <w:spacing w:val="-11"/>
                <w:kern w:val="0"/>
                <w:sz w:val="24"/>
              </w:rPr>
              <w:t>序号</w:t>
            </w:r>
          </w:p>
        </w:tc>
        <w:tc>
          <w:tcPr>
            <w:tcW w:w="944" w:type="dxa"/>
            <w:vAlign w:val="center"/>
          </w:tcPr>
          <w:p w:rsidR="0042092E" w:rsidRDefault="0042092E" w:rsidP="008273D4">
            <w:pPr>
              <w:spacing w:line="240" w:lineRule="exact"/>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项目</w:t>
            </w:r>
          </w:p>
        </w:tc>
        <w:tc>
          <w:tcPr>
            <w:tcW w:w="495" w:type="dxa"/>
            <w:vAlign w:val="center"/>
          </w:tcPr>
          <w:p w:rsidR="0042092E" w:rsidRDefault="0042092E" w:rsidP="008273D4">
            <w:pPr>
              <w:spacing w:line="240" w:lineRule="exact"/>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分值</w:t>
            </w:r>
          </w:p>
        </w:tc>
        <w:tc>
          <w:tcPr>
            <w:tcW w:w="6300" w:type="dxa"/>
            <w:vAlign w:val="center"/>
          </w:tcPr>
          <w:p w:rsidR="0042092E" w:rsidRDefault="0042092E" w:rsidP="008273D4">
            <w:pPr>
              <w:spacing w:line="240" w:lineRule="exact"/>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要求</w:t>
            </w:r>
          </w:p>
        </w:tc>
        <w:tc>
          <w:tcPr>
            <w:tcW w:w="720" w:type="dxa"/>
            <w:vAlign w:val="center"/>
          </w:tcPr>
          <w:p w:rsidR="0042092E" w:rsidRDefault="0042092E" w:rsidP="008273D4">
            <w:pPr>
              <w:spacing w:line="240" w:lineRule="exact"/>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自评分</w:t>
            </w:r>
          </w:p>
        </w:tc>
      </w:tr>
      <w:tr w:rsidR="0042092E" w:rsidTr="008273D4">
        <w:trPr>
          <w:cantSplit/>
          <w:trHeight w:val="1227"/>
        </w:trPr>
        <w:tc>
          <w:tcPr>
            <w:tcW w:w="825" w:type="dxa"/>
            <w:vMerge w:val="restart"/>
            <w:vAlign w:val="center"/>
          </w:tcPr>
          <w:p w:rsidR="0042092E" w:rsidRDefault="0042092E" w:rsidP="008273D4">
            <w:pPr>
              <w:jc w:val="center"/>
              <w:rPr>
                <w:rFonts w:ascii="方正黑体_GBK" w:eastAsia="方正黑体_GBK" w:hAnsi="方正黑体_GBK" w:cs="方正黑体_GBK"/>
              </w:rPr>
            </w:pPr>
            <w:r>
              <w:rPr>
                <w:rFonts w:ascii="方正黑体_GBK" w:eastAsia="方正黑体_GBK" w:hAnsi="方正黑体_GBK" w:cs="方正黑体_GBK" w:hint="eastAsia"/>
              </w:rPr>
              <w:t>（一）政治建设30分</w:t>
            </w:r>
          </w:p>
        </w:tc>
        <w:tc>
          <w:tcPr>
            <w:tcW w:w="480" w:type="dxa"/>
            <w:vAlign w:val="center"/>
          </w:tcPr>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1</w:t>
            </w:r>
          </w:p>
        </w:tc>
        <w:tc>
          <w:tcPr>
            <w:tcW w:w="944" w:type="dxa"/>
            <w:vAlign w:val="center"/>
          </w:tcPr>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坚定政治信仰</w:t>
            </w:r>
          </w:p>
        </w:tc>
        <w:tc>
          <w:tcPr>
            <w:tcW w:w="495" w:type="dxa"/>
            <w:vAlign w:val="center"/>
          </w:tcPr>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9</w:t>
            </w:r>
          </w:p>
        </w:tc>
        <w:tc>
          <w:tcPr>
            <w:tcW w:w="6300" w:type="dxa"/>
            <w:vAlign w:val="center"/>
          </w:tcPr>
          <w:p w:rsidR="0042092E" w:rsidRDefault="0042092E" w:rsidP="008273D4">
            <w:pPr>
              <w:spacing w:line="260" w:lineRule="exact"/>
              <w:rPr>
                <w:rFonts w:ascii="方正仿宋_GBK" w:eastAsia="方正仿宋_GBK" w:hAnsi="方正仿宋_GBK" w:cs="方正仿宋_GBK"/>
              </w:rPr>
            </w:pPr>
            <w:r>
              <w:rPr>
                <w:rFonts w:ascii="方正仿宋_GBK" w:eastAsia="方正仿宋_GBK" w:hAnsi="方正仿宋_GBK" w:cs="方正仿宋_GBK" w:hint="eastAsia"/>
              </w:rPr>
              <w:t>坚持用党的科学理论武装党员头脑，深入学</w:t>
            </w:r>
            <w:proofErr w:type="gramStart"/>
            <w:r>
              <w:rPr>
                <w:rFonts w:ascii="方正仿宋_GBK" w:eastAsia="方正仿宋_GBK" w:hAnsi="方正仿宋_GBK" w:cs="方正仿宋_GBK" w:hint="eastAsia"/>
              </w:rPr>
              <w:t>习习近</w:t>
            </w:r>
            <w:proofErr w:type="gramEnd"/>
            <w:r>
              <w:rPr>
                <w:rFonts w:ascii="方正仿宋_GBK" w:eastAsia="方正仿宋_GBK" w:hAnsi="方正仿宋_GBK" w:cs="方正仿宋_GBK" w:hint="eastAsia"/>
              </w:rPr>
              <w:t>平新时代中国特色社会主义思想，坚定信仰信念信心，坚决站稳政治立场，全面贯彻实施新时代中国特色社会主义基本方略，自觉做共产主义远大理想和中国特色社会主义共同理想的坚定信仰者和忠实实践者。</w:t>
            </w:r>
          </w:p>
        </w:tc>
        <w:tc>
          <w:tcPr>
            <w:tcW w:w="720" w:type="dxa"/>
          </w:tcPr>
          <w:p w:rsidR="0042092E" w:rsidRDefault="0042092E" w:rsidP="008273D4">
            <w:pPr>
              <w:jc w:val="left"/>
              <w:rPr>
                <w:rFonts w:ascii="方正仿宋_GBK" w:eastAsia="方正仿宋_GBK" w:hAnsi="方正仿宋_GBK" w:cs="方正仿宋_GBK"/>
              </w:rPr>
            </w:pPr>
          </w:p>
        </w:tc>
      </w:tr>
      <w:tr w:rsidR="0042092E" w:rsidTr="008273D4">
        <w:trPr>
          <w:cantSplit/>
          <w:trHeight w:val="1057"/>
        </w:trPr>
        <w:tc>
          <w:tcPr>
            <w:tcW w:w="825" w:type="dxa"/>
            <w:vMerge/>
            <w:vAlign w:val="center"/>
          </w:tcPr>
          <w:p w:rsidR="0042092E" w:rsidRDefault="0042092E" w:rsidP="008273D4">
            <w:pPr>
              <w:jc w:val="center"/>
              <w:rPr>
                <w:rFonts w:ascii="方正黑体_GBK" w:eastAsia="方正黑体_GBK" w:hAnsi="方正黑体_GBK" w:cs="方正黑体_GBK"/>
              </w:rPr>
            </w:pPr>
          </w:p>
        </w:tc>
        <w:tc>
          <w:tcPr>
            <w:tcW w:w="480" w:type="dxa"/>
            <w:vAlign w:val="center"/>
          </w:tcPr>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2</w:t>
            </w:r>
          </w:p>
        </w:tc>
        <w:tc>
          <w:tcPr>
            <w:tcW w:w="944" w:type="dxa"/>
            <w:vAlign w:val="center"/>
          </w:tcPr>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坚持政治领导</w:t>
            </w:r>
          </w:p>
        </w:tc>
        <w:tc>
          <w:tcPr>
            <w:tcW w:w="495" w:type="dxa"/>
            <w:vAlign w:val="center"/>
          </w:tcPr>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9</w:t>
            </w:r>
          </w:p>
        </w:tc>
        <w:tc>
          <w:tcPr>
            <w:tcW w:w="6300" w:type="dxa"/>
            <w:vAlign w:val="center"/>
          </w:tcPr>
          <w:p w:rsidR="0042092E" w:rsidRDefault="0042092E" w:rsidP="008273D4">
            <w:pPr>
              <w:spacing w:line="260" w:lineRule="exact"/>
              <w:rPr>
                <w:rFonts w:ascii="方正仿宋_GBK" w:eastAsia="方正仿宋_GBK" w:hAnsi="方正仿宋_GBK" w:cs="方正仿宋_GBK"/>
              </w:rPr>
            </w:pPr>
            <w:r>
              <w:rPr>
                <w:rFonts w:ascii="方正仿宋_GBK" w:eastAsia="方正仿宋_GBK" w:hAnsi="方正仿宋_GBK" w:cs="方正仿宋_GBK" w:hint="eastAsia"/>
                <w:color w:val="000000"/>
                <w:szCs w:val="21"/>
                <w:shd w:val="clear" w:color="auto" w:fill="FFFFFF"/>
              </w:rPr>
              <w:t>坚持和加强党的全面领导，</w:t>
            </w:r>
            <w:r>
              <w:rPr>
                <w:rFonts w:ascii="方正仿宋_GBK" w:eastAsia="方正仿宋_GBK" w:hAnsi="方正仿宋_GBK" w:cs="方正仿宋_GBK" w:hint="eastAsia"/>
              </w:rPr>
              <w:t>团结带领全体党员律师增强“四个意识”，坚决维护习近平总书记党中央的核心、全党的核心地位， 坚决维护党中央权威和集中统一领导，在政治立场、政治方向、政治原则、政治道路上同以习近平同志为核心的党中央保持高度一致。</w:t>
            </w:r>
          </w:p>
        </w:tc>
        <w:tc>
          <w:tcPr>
            <w:tcW w:w="720" w:type="dxa"/>
          </w:tcPr>
          <w:p w:rsidR="0042092E" w:rsidRDefault="0042092E" w:rsidP="008273D4">
            <w:pPr>
              <w:jc w:val="left"/>
              <w:rPr>
                <w:rFonts w:ascii="方正仿宋_GBK" w:eastAsia="方正仿宋_GBK" w:hAnsi="方正仿宋_GBK" w:cs="方正仿宋_GBK"/>
                <w:color w:val="000000"/>
                <w:szCs w:val="21"/>
                <w:shd w:val="clear" w:color="auto" w:fill="FFFFFF"/>
              </w:rPr>
            </w:pPr>
          </w:p>
        </w:tc>
      </w:tr>
      <w:tr w:rsidR="0042092E" w:rsidTr="008273D4">
        <w:trPr>
          <w:cantSplit/>
          <w:trHeight w:val="1127"/>
        </w:trPr>
        <w:tc>
          <w:tcPr>
            <w:tcW w:w="825" w:type="dxa"/>
            <w:vMerge/>
            <w:vAlign w:val="center"/>
          </w:tcPr>
          <w:p w:rsidR="0042092E" w:rsidRDefault="0042092E" w:rsidP="008273D4">
            <w:pPr>
              <w:jc w:val="center"/>
              <w:rPr>
                <w:rFonts w:ascii="方正黑体_GBK" w:eastAsia="方正黑体_GBK" w:hAnsi="方正黑体_GBK" w:cs="方正黑体_GBK"/>
              </w:rPr>
            </w:pPr>
          </w:p>
        </w:tc>
        <w:tc>
          <w:tcPr>
            <w:tcW w:w="480" w:type="dxa"/>
            <w:vAlign w:val="center"/>
          </w:tcPr>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3</w:t>
            </w:r>
          </w:p>
        </w:tc>
        <w:tc>
          <w:tcPr>
            <w:tcW w:w="944" w:type="dxa"/>
            <w:vAlign w:val="center"/>
          </w:tcPr>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执行政治路线</w:t>
            </w:r>
          </w:p>
        </w:tc>
        <w:tc>
          <w:tcPr>
            <w:tcW w:w="495" w:type="dxa"/>
            <w:vAlign w:val="center"/>
          </w:tcPr>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6</w:t>
            </w:r>
          </w:p>
        </w:tc>
        <w:tc>
          <w:tcPr>
            <w:tcW w:w="6300" w:type="dxa"/>
            <w:vAlign w:val="center"/>
          </w:tcPr>
          <w:p w:rsidR="0042092E" w:rsidRDefault="0042092E" w:rsidP="008273D4">
            <w:pPr>
              <w:spacing w:line="260" w:lineRule="exact"/>
              <w:rPr>
                <w:rFonts w:ascii="方正仿宋_GBK" w:eastAsia="方正仿宋_GBK" w:hAnsi="方正仿宋_GBK" w:cs="方正仿宋_GBK"/>
              </w:rPr>
            </w:pPr>
            <w:r>
              <w:rPr>
                <w:rFonts w:ascii="方正仿宋_GBK" w:eastAsia="方正仿宋_GBK" w:hAnsi="方正仿宋_GBK" w:cs="方正仿宋_GBK" w:hint="eastAsia"/>
              </w:rPr>
              <w:t>坚持党的基本理论、基本路线、基本方略，团结组织党员律师和群众，宣传和执行党的路线、方针、政策，宣传和执行党中央、上级组织和本组织的决议，</w:t>
            </w:r>
            <w:r>
              <w:rPr>
                <w:rFonts w:ascii="方正仿宋_GBK" w:eastAsia="方正仿宋_GBK" w:hAnsi="方正仿宋_GBK" w:cs="方正仿宋_GBK" w:hint="eastAsia"/>
                <w:color w:val="000000"/>
                <w:szCs w:val="21"/>
                <w:shd w:val="clear" w:color="auto" w:fill="FFFFFF"/>
              </w:rPr>
              <w:t>自觉围绕中心、服务大局开展工作，确保党的路线方针政策和决策部署贯彻落实。</w:t>
            </w:r>
          </w:p>
        </w:tc>
        <w:tc>
          <w:tcPr>
            <w:tcW w:w="720" w:type="dxa"/>
          </w:tcPr>
          <w:p w:rsidR="0042092E" w:rsidRDefault="0042092E" w:rsidP="008273D4">
            <w:pPr>
              <w:jc w:val="left"/>
              <w:rPr>
                <w:rFonts w:ascii="方正仿宋_GBK" w:eastAsia="方正仿宋_GBK" w:hAnsi="方正仿宋_GBK" w:cs="方正仿宋_GBK"/>
              </w:rPr>
            </w:pPr>
          </w:p>
        </w:tc>
      </w:tr>
      <w:tr w:rsidR="0042092E" w:rsidTr="008273D4">
        <w:trPr>
          <w:cantSplit/>
          <w:trHeight w:val="1227"/>
        </w:trPr>
        <w:tc>
          <w:tcPr>
            <w:tcW w:w="825" w:type="dxa"/>
            <w:vMerge/>
            <w:vAlign w:val="center"/>
          </w:tcPr>
          <w:p w:rsidR="0042092E" w:rsidRDefault="0042092E" w:rsidP="008273D4">
            <w:pPr>
              <w:jc w:val="center"/>
              <w:rPr>
                <w:rFonts w:ascii="方正黑体_GBK" w:eastAsia="方正黑体_GBK" w:hAnsi="方正黑体_GBK" w:cs="方正黑体_GBK"/>
              </w:rPr>
            </w:pPr>
          </w:p>
        </w:tc>
        <w:tc>
          <w:tcPr>
            <w:tcW w:w="480" w:type="dxa"/>
            <w:vAlign w:val="center"/>
          </w:tcPr>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4</w:t>
            </w:r>
          </w:p>
        </w:tc>
        <w:tc>
          <w:tcPr>
            <w:tcW w:w="944" w:type="dxa"/>
            <w:vAlign w:val="center"/>
          </w:tcPr>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增强政治功能</w:t>
            </w:r>
          </w:p>
        </w:tc>
        <w:tc>
          <w:tcPr>
            <w:tcW w:w="495" w:type="dxa"/>
            <w:vAlign w:val="center"/>
          </w:tcPr>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6</w:t>
            </w:r>
          </w:p>
        </w:tc>
        <w:tc>
          <w:tcPr>
            <w:tcW w:w="6300" w:type="dxa"/>
            <w:vAlign w:val="center"/>
          </w:tcPr>
          <w:p w:rsidR="0042092E" w:rsidRDefault="0042092E" w:rsidP="008273D4">
            <w:pPr>
              <w:spacing w:line="260" w:lineRule="exact"/>
              <w:rPr>
                <w:rFonts w:ascii="方正仿宋_GBK" w:eastAsia="方正仿宋_GBK" w:hAnsi="方正仿宋_GBK" w:cs="方正仿宋_GBK"/>
              </w:rPr>
            </w:pPr>
            <w:r>
              <w:rPr>
                <w:rFonts w:ascii="方正仿宋_GBK" w:eastAsia="方正仿宋_GBK" w:hAnsi="方正仿宋_GBK" w:cs="方正仿宋_GBK" w:hint="eastAsia"/>
              </w:rPr>
              <w:t>切实担负教育党员、管理党员、监督党员和组织群众、宣传群众、凝聚群众、服务群众的职责，强化政治引领，发挥战斗堡垒作用，</w:t>
            </w:r>
            <w:r>
              <w:rPr>
                <w:rFonts w:ascii="方正仿宋_GBK" w:eastAsia="方正仿宋_GBK" w:hAnsi="方正仿宋_GBK" w:cs="方正仿宋_GBK" w:hint="eastAsia"/>
                <w:color w:val="000000"/>
                <w:szCs w:val="21"/>
                <w:shd w:val="clear" w:color="auto" w:fill="FFFFFF"/>
              </w:rPr>
              <w:t>教育、</w:t>
            </w:r>
            <w:r>
              <w:rPr>
                <w:rFonts w:ascii="方正仿宋_GBK" w:eastAsia="方正仿宋_GBK" w:hAnsi="方正仿宋_GBK" w:cs="方正仿宋_GBK" w:hint="eastAsia"/>
              </w:rPr>
              <w:t>引导、监督</w:t>
            </w:r>
            <w:r>
              <w:rPr>
                <w:rFonts w:ascii="方正仿宋_GBK" w:eastAsia="方正仿宋_GBK" w:hAnsi="方正仿宋_GBK" w:cs="方正仿宋_GBK" w:hint="eastAsia"/>
                <w:color w:val="000000"/>
                <w:szCs w:val="21"/>
                <w:shd w:val="clear" w:color="auto" w:fill="FFFFFF"/>
              </w:rPr>
              <w:t>全体从业人员拥护党的领导，拥护社会主义法治，</w:t>
            </w:r>
            <w:proofErr w:type="gramStart"/>
            <w:r>
              <w:rPr>
                <w:rFonts w:ascii="方正仿宋_GBK" w:eastAsia="方正仿宋_GBK" w:hAnsi="方正仿宋_GBK" w:cs="方正仿宋_GBK" w:hint="eastAsia"/>
                <w:color w:val="000000"/>
                <w:szCs w:val="21"/>
                <w:shd w:val="clear" w:color="auto" w:fill="FFFFFF"/>
              </w:rPr>
              <w:t>自觉听</w:t>
            </w:r>
            <w:proofErr w:type="gramEnd"/>
            <w:r>
              <w:rPr>
                <w:rFonts w:ascii="方正仿宋_GBK" w:eastAsia="方正仿宋_GBK" w:hAnsi="方正仿宋_GBK" w:cs="方正仿宋_GBK" w:hint="eastAsia"/>
                <w:color w:val="000000"/>
                <w:szCs w:val="21"/>
                <w:shd w:val="clear" w:color="auto" w:fill="FFFFFF"/>
              </w:rPr>
              <w:t>党话、跟党走，自觉依法执业、诚信从业，</w:t>
            </w:r>
            <w:r>
              <w:rPr>
                <w:rFonts w:ascii="方正仿宋_GBK" w:eastAsia="方正仿宋_GBK" w:hAnsi="方正仿宋_GBK" w:cs="方正仿宋_GBK" w:hint="eastAsia"/>
              </w:rPr>
              <w:t>保障律师事务所发展的正确方向</w:t>
            </w:r>
            <w:r>
              <w:rPr>
                <w:rFonts w:ascii="方正仿宋_GBK" w:eastAsia="方正仿宋_GBK" w:hAnsi="方正仿宋_GBK" w:cs="方正仿宋_GBK" w:hint="eastAsia"/>
                <w:color w:val="000000"/>
                <w:szCs w:val="21"/>
                <w:shd w:val="clear" w:color="auto" w:fill="FFFFFF"/>
              </w:rPr>
              <w:t>。</w:t>
            </w:r>
          </w:p>
        </w:tc>
        <w:tc>
          <w:tcPr>
            <w:tcW w:w="720" w:type="dxa"/>
          </w:tcPr>
          <w:p w:rsidR="0042092E" w:rsidRDefault="0042092E" w:rsidP="008273D4">
            <w:pPr>
              <w:jc w:val="left"/>
              <w:rPr>
                <w:rFonts w:ascii="方正仿宋_GBK" w:eastAsia="方正仿宋_GBK" w:hAnsi="方正仿宋_GBK" w:cs="方正仿宋_GBK"/>
              </w:rPr>
            </w:pPr>
          </w:p>
        </w:tc>
      </w:tr>
      <w:tr w:rsidR="0042092E" w:rsidTr="008273D4">
        <w:trPr>
          <w:cantSplit/>
          <w:trHeight w:val="90"/>
        </w:trPr>
        <w:tc>
          <w:tcPr>
            <w:tcW w:w="825" w:type="dxa"/>
            <w:vMerge w:val="restart"/>
            <w:vAlign w:val="center"/>
          </w:tcPr>
          <w:p w:rsidR="0042092E" w:rsidRDefault="0042092E" w:rsidP="008273D4">
            <w:pPr>
              <w:jc w:val="center"/>
              <w:rPr>
                <w:rFonts w:ascii="方正黑体_GBK" w:eastAsia="方正黑体_GBK" w:hAnsi="方正黑体_GBK" w:cs="方正黑体_GBK"/>
              </w:rPr>
            </w:pPr>
            <w:r>
              <w:rPr>
                <w:rFonts w:ascii="方正黑体_GBK" w:eastAsia="方正黑体_GBK" w:hAnsi="方正黑体_GBK" w:cs="方正黑体_GBK" w:hint="eastAsia"/>
              </w:rPr>
              <w:t>（二）组织设置14分</w:t>
            </w:r>
          </w:p>
        </w:tc>
        <w:tc>
          <w:tcPr>
            <w:tcW w:w="480" w:type="dxa"/>
            <w:vAlign w:val="center"/>
          </w:tcPr>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5</w:t>
            </w:r>
          </w:p>
        </w:tc>
        <w:tc>
          <w:tcPr>
            <w:tcW w:w="944" w:type="dxa"/>
            <w:vAlign w:val="center"/>
          </w:tcPr>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党组织设立</w:t>
            </w:r>
          </w:p>
        </w:tc>
        <w:tc>
          <w:tcPr>
            <w:tcW w:w="495" w:type="dxa"/>
            <w:vAlign w:val="center"/>
          </w:tcPr>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4</w:t>
            </w:r>
          </w:p>
        </w:tc>
        <w:tc>
          <w:tcPr>
            <w:tcW w:w="6300" w:type="dxa"/>
            <w:vAlign w:val="center"/>
          </w:tcPr>
          <w:p w:rsidR="0042092E" w:rsidRDefault="0042092E" w:rsidP="008273D4">
            <w:pPr>
              <w:spacing w:line="260" w:lineRule="exact"/>
              <w:rPr>
                <w:rFonts w:ascii="方正仿宋_GBK" w:eastAsia="方正仿宋_GBK" w:hAnsi="方正仿宋_GBK" w:cs="方正仿宋_GBK"/>
              </w:rPr>
            </w:pPr>
            <w:r>
              <w:rPr>
                <w:rFonts w:ascii="方正仿宋_GBK" w:eastAsia="方正仿宋_GBK" w:hAnsi="方正仿宋_GBK" w:cs="方正仿宋_GBK" w:hint="eastAsia"/>
              </w:rPr>
              <w:t>有正式党员3名以上的律师事务所，应当设立党支部；正式党员超过50名的，应当成立总支部；正式党员超过100名的，应当成立基层委员会。党员人数达不到相关要求，确因工作需要，经上级党组织批准，也可以设立总支部或者基层委员会。</w:t>
            </w:r>
          </w:p>
        </w:tc>
        <w:tc>
          <w:tcPr>
            <w:tcW w:w="720" w:type="dxa"/>
          </w:tcPr>
          <w:p w:rsidR="0042092E" w:rsidRDefault="0042092E" w:rsidP="008273D4">
            <w:pPr>
              <w:jc w:val="left"/>
              <w:rPr>
                <w:rFonts w:ascii="方正仿宋_GBK" w:eastAsia="方正仿宋_GBK" w:hAnsi="方正仿宋_GBK" w:cs="方正仿宋_GBK"/>
              </w:rPr>
            </w:pPr>
          </w:p>
        </w:tc>
      </w:tr>
      <w:tr w:rsidR="0042092E" w:rsidTr="008273D4">
        <w:trPr>
          <w:cantSplit/>
          <w:trHeight w:val="662"/>
        </w:trPr>
        <w:tc>
          <w:tcPr>
            <w:tcW w:w="825" w:type="dxa"/>
            <w:vMerge/>
          </w:tcPr>
          <w:p w:rsidR="0042092E" w:rsidRDefault="0042092E" w:rsidP="008273D4">
            <w:pPr>
              <w:jc w:val="left"/>
              <w:rPr>
                <w:rFonts w:ascii="方正黑体_GBK" w:eastAsia="方正黑体_GBK" w:hAnsi="方正黑体_GBK" w:cs="方正黑体_GBK"/>
              </w:rPr>
            </w:pPr>
          </w:p>
        </w:tc>
        <w:tc>
          <w:tcPr>
            <w:tcW w:w="480" w:type="dxa"/>
            <w:vAlign w:val="center"/>
          </w:tcPr>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6</w:t>
            </w:r>
          </w:p>
        </w:tc>
        <w:tc>
          <w:tcPr>
            <w:tcW w:w="944" w:type="dxa"/>
            <w:vAlign w:val="center"/>
          </w:tcPr>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分所党组织</w:t>
            </w:r>
          </w:p>
        </w:tc>
        <w:tc>
          <w:tcPr>
            <w:tcW w:w="495" w:type="dxa"/>
            <w:vAlign w:val="center"/>
          </w:tcPr>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1</w:t>
            </w:r>
          </w:p>
        </w:tc>
        <w:tc>
          <w:tcPr>
            <w:tcW w:w="6300" w:type="dxa"/>
            <w:vAlign w:val="center"/>
          </w:tcPr>
          <w:p w:rsidR="0042092E" w:rsidRDefault="0042092E" w:rsidP="008273D4">
            <w:pPr>
              <w:spacing w:line="260" w:lineRule="exact"/>
              <w:rPr>
                <w:rFonts w:ascii="方正仿宋_GBK" w:eastAsia="方正仿宋_GBK" w:hAnsi="方正仿宋_GBK" w:cs="方正仿宋_GBK"/>
              </w:rPr>
            </w:pPr>
            <w:r>
              <w:rPr>
                <w:rFonts w:ascii="方正仿宋_GBK" w:eastAsia="方正仿宋_GBK" w:hAnsi="方正仿宋_GBK" w:cs="方正仿宋_GBK" w:hint="eastAsia"/>
              </w:rPr>
              <w:t>具备设立党组织条件的分所应当设立党组织，接受当地律师行业党组织和总所党组织的工作指导。</w:t>
            </w:r>
          </w:p>
        </w:tc>
        <w:tc>
          <w:tcPr>
            <w:tcW w:w="720" w:type="dxa"/>
          </w:tcPr>
          <w:p w:rsidR="0042092E" w:rsidRDefault="0042092E" w:rsidP="008273D4">
            <w:pPr>
              <w:jc w:val="left"/>
              <w:rPr>
                <w:rFonts w:ascii="方正仿宋_GBK" w:eastAsia="方正仿宋_GBK" w:hAnsi="方正仿宋_GBK" w:cs="方正仿宋_GBK"/>
              </w:rPr>
            </w:pPr>
          </w:p>
        </w:tc>
      </w:tr>
      <w:tr w:rsidR="0042092E" w:rsidTr="008273D4">
        <w:trPr>
          <w:cantSplit/>
          <w:trHeight w:val="749"/>
        </w:trPr>
        <w:tc>
          <w:tcPr>
            <w:tcW w:w="825" w:type="dxa"/>
            <w:vMerge/>
          </w:tcPr>
          <w:p w:rsidR="0042092E" w:rsidRDefault="0042092E" w:rsidP="008273D4">
            <w:pPr>
              <w:jc w:val="left"/>
              <w:rPr>
                <w:rFonts w:ascii="方正黑体_GBK" w:eastAsia="方正黑体_GBK" w:hAnsi="方正黑体_GBK" w:cs="方正黑体_GBK"/>
              </w:rPr>
            </w:pPr>
          </w:p>
        </w:tc>
        <w:tc>
          <w:tcPr>
            <w:tcW w:w="480" w:type="dxa"/>
            <w:vAlign w:val="center"/>
          </w:tcPr>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7</w:t>
            </w:r>
          </w:p>
        </w:tc>
        <w:tc>
          <w:tcPr>
            <w:tcW w:w="944" w:type="dxa"/>
            <w:vAlign w:val="center"/>
          </w:tcPr>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党小组</w:t>
            </w:r>
          </w:p>
        </w:tc>
        <w:tc>
          <w:tcPr>
            <w:tcW w:w="495" w:type="dxa"/>
            <w:vAlign w:val="center"/>
          </w:tcPr>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2</w:t>
            </w:r>
          </w:p>
        </w:tc>
        <w:tc>
          <w:tcPr>
            <w:tcW w:w="6300" w:type="dxa"/>
            <w:vAlign w:val="center"/>
          </w:tcPr>
          <w:p w:rsidR="0042092E" w:rsidRDefault="0042092E" w:rsidP="008273D4">
            <w:pPr>
              <w:spacing w:line="260" w:lineRule="exact"/>
              <w:rPr>
                <w:rFonts w:ascii="方正仿宋_GBK" w:eastAsia="方正仿宋_GBK" w:hAnsi="方正仿宋_GBK" w:cs="方正仿宋_GBK"/>
              </w:rPr>
            </w:pPr>
            <w:r>
              <w:rPr>
                <w:rFonts w:ascii="方正仿宋_GBK" w:eastAsia="方正仿宋_GBK" w:hAnsi="方正仿宋_GBK" w:cs="方正仿宋_GBK" w:hint="eastAsia"/>
              </w:rPr>
              <w:t>律师事务所党支部按照便于组织开展活动的原则划分党小组，并设立党小组组长。提倡按照业务部门、专业团队、服务对象等设立党小组。</w:t>
            </w:r>
          </w:p>
        </w:tc>
        <w:tc>
          <w:tcPr>
            <w:tcW w:w="720" w:type="dxa"/>
          </w:tcPr>
          <w:p w:rsidR="0042092E" w:rsidRDefault="0042092E" w:rsidP="008273D4">
            <w:pPr>
              <w:jc w:val="left"/>
              <w:rPr>
                <w:rFonts w:ascii="方正仿宋_GBK" w:eastAsia="方正仿宋_GBK" w:hAnsi="方正仿宋_GBK" w:cs="方正仿宋_GBK"/>
              </w:rPr>
            </w:pPr>
          </w:p>
        </w:tc>
      </w:tr>
      <w:tr w:rsidR="0042092E" w:rsidTr="008273D4">
        <w:trPr>
          <w:cantSplit/>
          <w:trHeight w:val="1343"/>
        </w:trPr>
        <w:tc>
          <w:tcPr>
            <w:tcW w:w="825" w:type="dxa"/>
            <w:vMerge/>
          </w:tcPr>
          <w:p w:rsidR="0042092E" w:rsidRDefault="0042092E" w:rsidP="008273D4">
            <w:pPr>
              <w:jc w:val="left"/>
              <w:rPr>
                <w:rFonts w:ascii="方正黑体_GBK" w:eastAsia="方正黑体_GBK" w:hAnsi="方正黑体_GBK" w:cs="方正黑体_GBK"/>
              </w:rPr>
            </w:pPr>
          </w:p>
        </w:tc>
        <w:tc>
          <w:tcPr>
            <w:tcW w:w="480" w:type="dxa"/>
            <w:vAlign w:val="center"/>
          </w:tcPr>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8</w:t>
            </w:r>
          </w:p>
        </w:tc>
        <w:tc>
          <w:tcPr>
            <w:tcW w:w="944" w:type="dxa"/>
            <w:vAlign w:val="center"/>
          </w:tcPr>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支部委员会</w:t>
            </w:r>
          </w:p>
        </w:tc>
        <w:tc>
          <w:tcPr>
            <w:tcW w:w="495" w:type="dxa"/>
            <w:vAlign w:val="center"/>
          </w:tcPr>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3</w:t>
            </w:r>
          </w:p>
        </w:tc>
        <w:tc>
          <w:tcPr>
            <w:tcW w:w="6300" w:type="dxa"/>
            <w:vAlign w:val="center"/>
          </w:tcPr>
          <w:p w:rsidR="0042092E" w:rsidRDefault="0042092E" w:rsidP="008273D4">
            <w:pPr>
              <w:spacing w:line="260" w:lineRule="exact"/>
              <w:rPr>
                <w:rFonts w:ascii="方正仿宋_GBK" w:eastAsia="方正仿宋_GBK" w:hAnsi="方正仿宋_GBK" w:cs="方正仿宋_GBK"/>
              </w:rPr>
            </w:pPr>
            <w:r>
              <w:rPr>
                <w:rFonts w:ascii="方正仿宋_GBK" w:eastAsia="方正仿宋_GBK" w:hAnsi="方正仿宋_GBK" w:cs="方正仿宋_GBK" w:hint="eastAsia"/>
              </w:rPr>
              <w:t>有正式党员7人以上的律师事务所党支部，应当设立党支部委员会。党支部委员会由3至5人组成，一般不超过7人。党支部委员会设书记和组织委员、宣传委员、纪检委员等，必要时可以设1名副书记。正式党员不足7人的党支部，设1名书记；党员人数较多的律师事务所党组织，应当设1名副书记。</w:t>
            </w:r>
          </w:p>
        </w:tc>
        <w:tc>
          <w:tcPr>
            <w:tcW w:w="720" w:type="dxa"/>
          </w:tcPr>
          <w:p w:rsidR="0042092E" w:rsidRDefault="0042092E" w:rsidP="008273D4">
            <w:pPr>
              <w:jc w:val="left"/>
              <w:rPr>
                <w:rFonts w:ascii="方正仿宋_GBK" w:eastAsia="方正仿宋_GBK" w:hAnsi="方正仿宋_GBK" w:cs="方正仿宋_GBK"/>
              </w:rPr>
            </w:pPr>
          </w:p>
        </w:tc>
      </w:tr>
      <w:tr w:rsidR="0042092E" w:rsidTr="008273D4">
        <w:trPr>
          <w:cantSplit/>
          <w:trHeight w:val="662"/>
        </w:trPr>
        <w:tc>
          <w:tcPr>
            <w:tcW w:w="825" w:type="dxa"/>
            <w:vMerge/>
          </w:tcPr>
          <w:p w:rsidR="0042092E" w:rsidRDefault="0042092E" w:rsidP="008273D4">
            <w:pPr>
              <w:jc w:val="left"/>
              <w:rPr>
                <w:rFonts w:ascii="方正黑体_GBK" w:eastAsia="方正黑体_GBK" w:hAnsi="方正黑体_GBK" w:cs="方正黑体_GBK"/>
              </w:rPr>
            </w:pPr>
          </w:p>
        </w:tc>
        <w:tc>
          <w:tcPr>
            <w:tcW w:w="480" w:type="dxa"/>
            <w:vAlign w:val="center"/>
          </w:tcPr>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9</w:t>
            </w:r>
          </w:p>
        </w:tc>
        <w:tc>
          <w:tcPr>
            <w:tcW w:w="944" w:type="dxa"/>
            <w:vAlign w:val="center"/>
          </w:tcPr>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党务工作者</w:t>
            </w:r>
          </w:p>
        </w:tc>
        <w:tc>
          <w:tcPr>
            <w:tcW w:w="495" w:type="dxa"/>
            <w:vAlign w:val="center"/>
          </w:tcPr>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1</w:t>
            </w:r>
          </w:p>
        </w:tc>
        <w:tc>
          <w:tcPr>
            <w:tcW w:w="6300" w:type="dxa"/>
            <w:vAlign w:val="center"/>
          </w:tcPr>
          <w:p w:rsidR="0042092E" w:rsidRDefault="0042092E" w:rsidP="008273D4">
            <w:pPr>
              <w:spacing w:line="260" w:lineRule="exact"/>
              <w:rPr>
                <w:rFonts w:ascii="方正仿宋_GBK" w:eastAsia="方正仿宋_GBK" w:hAnsi="方正仿宋_GBK" w:cs="方正仿宋_GBK"/>
              </w:rPr>
            </w:pPr>
            <w:r>
              <w:rPr>
                <w:rFonts w:ascii="方正仿宋_GBK" w:eastAsia="方正仿宋_GBK" w:hAnsi="方正仿宋_GBK" w:cs="方正仿宋_GBK" w:hint="eastAsia"/>
              </w:rPr>
              <w:t>鼓励律师事务所党组织设立专职党务工作者，正式党员数量超过100名的应当配备1名专职党务工作者。</w:t>
            </w:r>
          </w:p>
        </w:tc>
        <w:tc>
          <w:tcPr>
            <w:tcW w:w="720" w:type="dxa"/>
          </w:tcPr>
          <w:p w:rsidR="0042092E" w:rsidRDefault="0042092E" w:rsidP="008273D4">
            <w:pPr>
              <w:jc w:val="left"/>
              <w:rPr>
                <w:rFonts w:ascii="方正仿宋_GBK" w:eastAsia="方正仿宋_GBK" w:hAnsi="方正仿宋_GBK" w:cs="方正仿宋_GBK"/>
              </w:rPr>
            </w:pPr>
          </w:p>
        </w:tc>
      </w:tr>
      <w:tr w:rsidR="0042092E" w:rsidTr="008273D4">
        <w:trPr>
          <w:cantSplit/>
          <w:trHeight w:val="566"/>
        </w:trPr>
        <w:tc>
          <w:tcPr>
            <w:tcW w:w="825" w:type="dxa"/>
            <w:vMerge/>
          </w:tcPr>
          <w:p w:rsidR="0042092E" w:rsidRDefault="0042092E" w:rsidP="008273D4">
            <w:pPr>
              <w:jc w:val="left"/>
              <w:rPr>
                <w:rFonts w:ascii="方正黑体_GBK" w:eastAsia="方正黑体_GBK" w:hAnsi="方正黑体_GBK" w:cs="方正黑体_GBK"/>
              </w:rPr>
            </w:pPr>
          </w:p>
        </w:tc>
        <w:tc>
          <w:tcPr>
            <w:tcW w:w="480" w:type="dxa"/>
            <w:vAlign w:val="center"/>
          </w:tcPr>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10</w:t>
            </w:r>
          </w:p>
        </w:tc>
        <w:tc>
          <w:tcPr>
            <w:tcW w:w="944" w:type="dxa"/>
            <w:vAlign w:val="center"/>
          </w:tcPr>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按期</w:t>
            </w:r>
          </w:p>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换届</w:t>
            </w:r>
          </w:p>
        </w:tc>
        <w:tc>
          <w:tcPr>
            <w:tcW w:w="495" w:type="dxa"/>
            <w:vAlign w:val="center"/>
          </w:tcPr>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3</w:t>
            </w:r>
          </w:p>
        </w:tc>
        <w:tc>
          <w:tcPr>
            <w:tcW w:w="6300" w:type="dxa"/>
            <w:vAlign w:val="center"/>
          </w:tcPr>
          <w:p w:rsidR="0042092E" w:rsidRDefault="0042092E" w:rsidP="008273D4">
            <w:pPr>
              <w:spacing w:line="260" w:lineRule="exact"/>
              <w:rPr>
                <w:rFonts w:ascii="方正仿宋_GBK" w:eastAsia="方正仿宋_GBK" w:hAnsi="方正仿宋_GBK" w:cs="方正仿宋_GBK"/>
              </w:rPr>
            </w:pPr>
            <w:r>
              <w:rPr>
                <w:rFonts w:ascii="方正仿宋_GBK" w:eastAsia="方正仿宋_GBK" w:hAnsi="方正仿宋_GBK" w:cs="方正仿宋_GBK" w:hint="eastAsia"/>
              </w:rPr>
              <w:t>律师事务所党组织应当按期换届，基层委员会每届任期一般为5年，党总支委员会、党支部委员会每届任期一般为3年。</w:t>
            </w:r>
          </w:p>
        </w:tc>
        <w:tc>
          <w:tcPr>
            <w:tcW w:w="720" w:type="dxa"/>
          </w:tcPr>
          <w:p w:rsidR="0042092E" w:rsidRDefault="0042092E" w:rsidP="008273D4">
            <w:pPr>
              <w:jc w:val="left"/>
              <w:rPr>
                <w:rFonts w:ascii="方正仿宋_GBK" w:eastAsia="方正仿宋_GBK" w:hAnsi="方正仿宋_GBK" w:cs="方正仿宋_GBK"/>
              </w:rPr>
            </w:pPr>
          </w:p>
        </w:tc>
      </w:tr>
      <w:tr w:rsidR="0042092E" w:rsidTr="008273D4">
        <w:trPr>
          <w:cantSplit/>
          <w:trHeight w:val="696"/>
        </w:trPr>
        <w:tc>
          <w:tcPr>
            <w:tcW w:w="825" w:type="dxa"/>
            <w:vMerge w:val="restart"/>
            <w:vAlign w:val="center"/>
          </w:tcPr>
          <w:p w:rsidR="0042092E" w:rsidRDefault="0042092E" w:rsidP="008273D4">
            <w:pPr>
              <w:jc w:val="center"/>
              <w:rPr>
                <w:rFonts w:ascii="方正黑体_GBK" w:eastAsia="方正黑体_GBK" w:hAnsi="方正黑体_GBK" w:cs="方正黑体_GBK"/>
              </w:rPr>
            </w:pPr>
            <w:r>
              <w:rPr>
                <w:rFonts w:ascii="方正黑体_GBK" w:eastAsia="方正黑体_GBK" w:hAnsi="方正黑体_GBK" w:cs="方正黑体_GBK" w:hint="eastAsia"/>
              </w:rPr>
              <w:t>（三）工作机制19分</w:t>
            </w:r>
          </w:p>
        </w:tc>
        <w:tc>
          <w:tcPr>
            <w:tcW w:w="480" w:type="dxa"/>
            <w:vAlign w:val="center"/>
          </w:tcPr>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11</w:t>
            </w:r>
          </w:p>
        </w:tc>
        <w:tc>
          <w:tcPr>
            <w:tcW w:w="944" w:type="dxa"/>
            <w:vAlign w:val="center"/>
          </w:tcPr>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党建入章程</w:t>
            </w:r>
          </w:p>
        </w:tc>
        <w:tc>
          <w:tcPr>
            <w:tcW w:w="495" w:type="dxa"/>
            <w:vAlign w:val="center"/>
          </w:tcPr>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4</w:t>
            </w:r>
          </w:p>
        </w:tc>
        <w:tc>
          <w:tcPr>
            <w:tcW w:w="6300" w:type="dxa"/>
            <w:vAlign w:val="center"/>
          </w:tcPr>
          <w:p w:rsidR="0042092E" w:rsidRDefault="0042092E" w:rsidP="008273D4">
            <w:pPr>
              <w:spacing w:line="260" w:lineRule="exact"/>
              <w:rPr>
                <w:rFonts w:ascii="方正仿宋_GBK" w:eastAsia="方正仿宋_GBK" w:hAnsi="方正仿宋_GBK" w:cs="方正仿宋_GBK"/>
              </w:rPr>
            </w:pPr>
            <w:r>
              <w:rPr>
                <w:rFonts w:ascii="方正仿宋_GBK" w:eastAsia="方正仿宋_GBK" w:hAnsi="方正仿宋_GBK" w:cs="方正仿宋_GBK" w:hint="eastAsia"/>
              </w:rPr>
              <w:t>完成律师事务所章程修改工作，写入党建工作相关内容，明确党组织设置形式、地位作用、职责任务等。</w:t>
            </w:r>
          </w:p>
        </w:tc>
        <w:tc>
          <w:tcPr>
            <w:tcW w:w="720" w:type="dxa"/>
          </w:tcPr>
          <w:p w:rsidR="0042092E" w:rsidRDefault="0042092E" w:rsidP="008273D4">
            <w:pPr>
              <w:jc w:val="left"/>
              <w:rPr>
                <w:rFonts w:ascii="方正仿宋_GBK" w:eastAsia="方正仿宋_GBK" w:hAnsi="方正仿宋_GBK" w:cs="方正仿宋_GBK"/>
              </w:rPr>
            </w:pPr>
          </w:p>
        </w:tc>
      </w:tr>
      <w:tr w:rsidR="0042092E" w:rsidTr="008273D4">
        <w:trPr>
          <w:cantSplit/>
          <w:trHeight w:val="661"/>
        </w:trPr>
        <w:tc>
          <w:tcPr>
            <w:tcW w:w="825" w:type="dxa"/>
            <w:vMerge/>
          </w:tcPr>
          <w:p w:rsidR="0042092E" w:rsidRDefault="0042092E" w:rsidP="008273D4">
            <w:pPr>
              <w:jc w:val="left"/>
              <w:rPr>
                <w:rFonts w:ascii="方正黑体_GBK" w:eastAsia="方正黑体_GBK" w:hAnsi="方正黑体_GBK" w:cs="方正黑体_GBK"/>
              </w:rPr>
            </w:pPr>
          </w:p>
        </w:tc>
        <w:tc>
          <w:tcPr>
            <w:tcW w:w="480" w:type="dxa"/>
            <w:vAlign w:val="center"/>
          </w:tcPr>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12</w:t>
            </w:r>
          </w:p>
        </w:tc>
        <w:tc>
          <w:tcPr>
            <w:tcW w:w="944" w:type="dxa"/>
            <w:vAlign w:val="center"/>
          </w:tcPr>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党组织作用</w:t>
            </w:r>
          </w:p>
        </w:tc>
        <w:tc>
          <w:tcPr>
            <w:tcW w:w="495" w:type="dxa"/>
            <w:vAlign w:val="center"/>
          </w:tcPr>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4</w:t>
            </w:r>
          </w:p>
        </w:tc>
        <w:tc>
          <w:tcPr>
            <w:tcW w:w="6300" w:type="dxa"/>
            <w:vAlign w:val="center"/>
          </w:tcPr>
          <w:p w:rsidR="0042092E" w:rsidRDefault="0042092E" w:rsidP="008273D4">
            <w:pPr>
              <w:spacing w:line="260" w:lineRule="exact"/>
              <w:rPr>
                <w:rFonts w:ascii="方正仿宋_GBK" w:eastAsia="方正仿宋_GBK" w:hAnsi="方正仿宋_GBK" w:cs="方正仿宋_GBK"/>
              </w:rPr>
            </w:pPr>
            <w:r>
              <w:rPr>
                <w:rFonts w:ascii="方正仿宋_GBK" w:eastAsia="方正仿宋_GBK" w:hAnsi="方正仿宋_GBK" w:cs="方正仿宋_GBK" w:hint="eastAsia"/>
              </w:rPr>
              <w:t>建立健全工作制度，明确党组织在律师队伍建设、律师事务所发展管理中的政治把关作用。</w:t>
            </w:r>
          </w:p>
        </w:tc>
        <w:tc>
          <w:tcPr>
            <w:tcW w:w="720" w:type="dxa"/>
          </w:tcPr>
          <w:p w:rsidR="0042092E" w:rsidRDefault="0042092E" w:rsidP="008273D4">
            <w:pPr>
              <w:jc w:val="left"/>
              <w:rPr>
                <w:rFonts w:ascii="方正仿宋_GBK" w:eastAsia="方正仿宋_GBK" w:hAnsi="方正仿宋_GBK" w:cs="方正仿宋_GBK"/>
              </w:rPr>
            </w:pPr>
          </w:p>
        </w:tc>
      </w:tr>
      <w:tr w:rsidR="0042092E" w:rsidTr="008273D4">
        <w:trPr>
          <w:cantSplit/>
          <w:trHeight w:val="874"/>
        </w:trPr>
        <w:tc>
          <w:tcPr>
            <w:tcW w:w="825" w:type="dxa"/>
            <w:vMerge/>
          </w:tcPr>
          <w:p w:rsidR="0042092E" w:rsidRDefault="0042092E" w:rsidP="008273D4">
            <w:pPr>
              <w:jc w:val="left"/>
              <w:rPr>
                <w:rFonts w:ascii="方正黑体_GBK" w:eastAsia="方正黑体_GBK" w:hAnsi="方正黑体_GBK" w:cs="方正黑体_GBK"/>
              </w:rPr>
            </w:pPr>
          </w:p>
        </w:tc>
        <w:tc>
          <w:tcPr>
            <w:tcW w:w="480" w:type="dxa"/>
            <w:vAlign w:val="center"/>
          </w:tcPr>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13</w:t>
            </w:r>
          </w:p>
        </w:tc>
        <w:tc>
          <w:tcPr>
            <w:tcW w:w="944" w:type="dxa"/>
            <w:vAlign w:val="center"/>
          </w:tcPr>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交叉</w:t>
            </w:r>
          </w:p>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任职</w:t>
            </w:r>
          </w:p>
        </w:tc>
        <w:tc>
          <w:tcPr>
            <w:tcW w:w="495" w:type="dxa"/>
            <w:vAlign w:val="center"/>
          </w:tcPr>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4</w:t>
            </w:r>
          </w:p>
        </w:tc>
        <w:tc>
          <w:tcPr>
            <w:tcW w:w="6300" w:type="dxa"/>
            <w:vAlign w:val="center"/>
          </w:tcPr>
          <w:p w:rsidR="0042092E" w:rsidRDefault="0042092E" w:rsidP="008273D4">
            <w:pPr>
              <w:spacing w:line="260" w:lineRule="exact"/>
              <w:rPr>
                <w:rFonts w:ascii="方正仿宋_GBK" w:eastAsia="方正仿宋_GBK" w:hAnsi="方正仿宋_GBK" w:cs="方正仿宋_GBK"/>
              </w:rPr>
            </w:pPr>
            <w:r>
              <w:rPr>
                <w:rFonts w:ascii="方正仿宋_GBK" w:eastAsia="方正仿宋_GBK" w:hAnsi="方正仿宋_GBK" w:cs="方正仿宋_GBK" w:hint="eastAsia"/>
              </w:rPr>
              <w:t>律师事务所主要负责人是党员的应当同时兼任党组织负责人；律师事务所主要负责人不是党员的，应当由本所高级合伙人、主要管理人员中的党员担任党组织负责人。</w:t>
            </w:r>
          </w:p>
        </w:tc>
        <w:tc>
          <w:tcPr>
            <w:tcW w:w="720" w:type="dxa"/>
          </w:tcPr>
          <w:p w:rsidR="0042092E" w:rsidRDefault="0042092E" w:rsidP="008273D4">
            <w:pPr>
              <w:jc w:val="left"/>
              <w:rPr>
                <w:rFonts w:ascii="方正仿宋_GBK" w:eastAsia="方正仿宋_GBK" w:hAnsi="方正仿宋_GBK" w:cs="方正仿宋_GBK"/>
              </w:rPr>
            </w:pPr>
          </w:p>
        </w:tc>
      </w:tr>
      <w:tr w:rsidR="0042092E" w:rsidTr="008273D4">
        <w:trPr>
          <w:cantSplit/>
          <w:trHeight w:val="1123"/>
        </w:trPr>
        <w:tc>
          <w:tcPr>
            <w:tcW w:w="825" w:type="dxa"/>
            <w:vMerge/>
          </w:tcPr>
          <w:p w:rsidR="0042092E" w:rsidRDefault="0042092E" w:rsidP="008273D4">
            <w:pPr>
              <w:jc w:val="left"/>
              <w:rPr>
                <w:rFonts w:ascii="方正黑体_GBK" w:eastAsia="方正黑体_GBK" w:hAnsi="方正黑体_GBK" w:cs="方正黑体_GBK"/>
                <w:sz w:val="32"/>
                <w:szCs w:val="32"/>
              </w:rPr>
            </w:pPr>
          </w:p>
        </w:tc>
        <w:tc>
          <w:tcPr>
            <w:tcW w:w="480" w:type="dxa"/>
            <w:vAlign w:val="center"/>
          </w:tcPr>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14</w:t>
            </w:r>
          </w:p>
        </w:tc>
        <w:tc>
          <w:tcPr>
            <w:tcW w:w="944" w:type="dxa"/>
            <w:vAlign w:val="center"/>
          </w:tcPr>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会商</w:t>
            </w:r>
          </w:p>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通报</w:t>
            </w:r>
          </w:p>
        </w:tc>
        <w:tc>
          <w:tcPr>
            <w:tcW w:w="495" w:type="dxa"/>
            <w:vAlign w:val="center"/>
          </w:tcPr>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3</w:t>
            </w:r>
          </w:p>
        </w:tc>
        <w:tc>
          <w:tcPr>
            <w:tcW w:w="6300" w:type="dxa"/>
            <w:vAlign w:val="center"/>
          </w:tcPr>
          <w:p w:rsidR="0042092E" w:rsidRDefault="0042092E" w:rsidP="008273D4">
            <w:pPr>
              <w:spacing w:line="260" w:lineRule="exact"/>
              <w:rPr>
                <w:rFonts w:ascii="方正仿宋_GBK" w:eastAsia="方正仿宋_GBK" w:hAnsi="方正仿宋_GBK" w:cs="方正仿宋_GBK"/>
              </w:rPr>
            </w:pPr>
            <w:r>
              <w:rPr>
                <w:rFonts w:ascii="方正仿宋_GBK" w:eastAsia="方正仿宋_GBK" w:hAnsi="方正仿宋_GBK" w:cs="方正仿宋_GBK" w:hint="eastAsia"/>
              </w:rPr>
              <w:t>建立党组织与律师事务所决策管理</w:t>
            </w:r>
            <w:proofErr w:type="gramStart"/>
            <w:r>
              <w:rPr>
                <w:rFonts w:ascii="方正仿宋_GBK" w:eastAsia="方正仿宋_GBK" w:hAnsi="方正仿宋_GBK" w:cs="方正仿宋_GBK" w:hint="eastAsia"/>
              </w:rPr>
              <w:t>层重大</w:t>
            </w:r>
            <w:proofErr w:type="gramEnd"/>
            <w:r>
              <w:rPr>
                <w:rFonts w:ascii="方正仿宋_GBK" w:eastAsia="方正仿宋_GBK" w:hAnsi="方正仿宋_GBK" w:cs="方正仿宋_GBK" w:hint="eastAsia"/>
              </w:rPr>
              <w:t>问题会商、重要情况通报、重要会议列席制度。党组织负责人不是合伙人的，合伙人会议主动邀请党组织负责人列席。党组织负责人应当参加或者列席决策管理层会议。</w:t>
            </w:r>
          </w:p>
        </w:tc>
        <w:tc>
          <w:tcPr>
            <w:tcW w:w="720" w:type="dxa"/>
          </w:tcPr>
          <w:p w:rsidR="0042092E" w:rsidRDefault="0042092E" w:rsidP="008273D4">
            <w:pPr>
              <w:jc w:val="left"/>
              <w:rPr>
                <w:rFonts w:ascii="方正仿宋_GBK" w:eastAsia="方正仿宋_GBK" w:hAnsi="方正仿宋_GBK" w:cs="方正仿宋_GBK"/>
              </w:rPr>
            </w:pPr>
          </w:p>
        </w:tc>
      </w:tr>
      <w:tr w:rsidR="0042092E" w:rsidTr="008273D4">
        <w:trPr>
          <w:cantSplit/>
          <w:trHeight w:val="940"/>
        </w:trPr>
        <w:tc>
          <w:tcPr>
            <w:tcW w:w="825" w:type="dxa"/>
            <w:vMerge/>
          </w:tcPr>
          <w:p w:rsidR="0042092E" w:rsidRDefault="0042092E" w:rsidP="008273D4">
            <w:pPr>
              <w:jc w:val="left"/>
              <w:rPr>
                <w:rFonts w:ascii="方正黑体_GBK" w:eastAsia="方正黑体_GBK" w:hAnsi="方正黑体_GBK" w:cs="方正黑体_GBK"/>
                <w:sz w:val="32"/>
                <w:szCs w:val="32"/>
              </w:rPr>
            </w:pPr>
          </w:p>
        </w:tc>
        <w:tc>
          <w:tcPr>
            <w:tcW w:w="480" w:type="dxa"/>
            <w:vAlign w:val="center"/>
          </w:tcPr>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15</w:t>
            </w:r>
          </w:p>
        </w:tc>
        <w:tc>
          <w:tcPr>
            <w:tcW w:w="944" w:type="dxa"/>
            <w:vAlign w:val="center"/>
          </w:tcPr>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党务</w:t>
            </w:r>
          </w:p>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公开</w:t>
            </w:r>
          </w:p>
        </w:tc>
        <w:tc>
          <w:tcPr>
            <w:tcW w:w="495" w:type="dxa"/>
            <w:vAlign w:val="center"/>
          </w:tcPr>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2</w:t>
            </w:r>
          </w:p>
        </w:tc>
        <w:tc>
          <w:tcPr>
            <w:tcW w:w="6300" w:type="dxa"/>
            <w:vAlign w:val="center"/>
          </w:tcPr>
          <w:p w:rsidR="0042092E" w:rsidRDefault="0042092E" w:rsidP="008273D4">
            <w:pPr>
              <w:spacing w:line="260" w:lineRule="exact"/>
              <w:rPr>
                <w:rFonts w:ascii="方正仿宋_GBK" w:eastAsia="方正仿宋_GBK" w:hAnsi="方正仿宋_GBK" w:cs="方正仿宋_GBK"/>
              </w:rPr>
            </w:pPr>
            <w:r>
              <w:rPr>
                <w:rFonts w:ascii="方正仿宋_GBK" w:eastAsia="方正仿宋_GBK" w:hAnsi="方正仿宋_GBK" w:cs="方正仿宋_GBK" w:hint="eastAsia"/>
              </w:rPr>
              <w:t>建立党内情况通报制度，积极推进党务公开，及时公布党内信息，收集反馈党员意见建议，接受党员律师和群众监督，提高党员对党内事务的参与度。</w:t>
            </w:r>
          </w:p>
        </w:tc>
        <w:tc>
          <w:tcPr>
            <w:tcW w:w="720" w:type="dxa"/>
          </w:tcPr>
          <w:p w:rsidR="0042092E" w:rsidRDefault="0042092E" w:rsidP="008273D4">
            <w:pPr>
              <w:jc w:val="left"/>
              <w:rPr>
                <w:rFonts w:ascii="方正仿宋_GBK" w:eastAsia="方正仿宋_GBK" w:hAnsi="方正仿宋_GBK" w:cs="方正仿宋_GBK"/>
              </w:rPr>
            </w:pPr>
          </w:p>
        </w:tc>
      </w:tr>
      <w:tr w:rsidR="0042092E" w:rsidTr="008273D4">
        <w:trPr>
          <w:cantSplit/>
          <w:trHeight w:val="662"/>
        </w:trPr>
        <w:tc>
          <w:tcPr>
            <w:tcW w:w="825" w:type="dxa"/>
            <w:vMerge/>
          </w:tcPr>
          <w:p w:rsidR="0042092E" w:rsidRDefault="0042092E" w:rsidP="008273D4">
            <w:pPr>
              <w:jc w:val="left"/>
              <w:rPr>
                <w:rFonts w:ascii="方正黑体_GBK" w:eastAsia="方正黑体_GBK" w:hAnsi="方正黑体_GBK" w:cs="方正黑体_GBK"/>
                <w:sz w:val="32"/>
                <w:szCs w:val="32"/>
              </w:rPr>
            </w:pPr>
          </w:p>
        </w:tc>
        <w:tc>
          <w:tcPr>
            <w:tcW w:w="480" w:type="dxa"/>
            <w:vAlign w:val="center"/>
          </w:tcPr>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16</w:t>
            </w:r>
          </w:p>
        </w:tc>
        <w:tc>
          <w:tcPr>
            <w:tcW w:w="944" w:type="dxa"/>
            <w:vAlign w:val="center"/>
          </w:tcPr>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经费</w:t>
            </w:r>
          </w:p>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保障</w:t>
            </w:r>
          </w:p>
        </w:tc>
        <w:tc>
          <w:tcPr>
            <w:tcW w:w="495" w:type="dxa"/>
            <w:vAlign w:val="center"/>
          </w:tcPr>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2</w:t>
            </w:r>
          </w:p>
        </w:tc>
        <w:tc>
          <w:tcPr>
            <w:tcW w:w="6300" w:type="dxa"/>
            <w:vAlign w:val="center"/>
          </w:tcPr>
          <w:p w:rsidR="0042092E" w:rsidRDefault="0042092E" w:rsidP="008273D4">
            <w:pPr>
              <w:spacing w:line="260" w:lineRule="exact"/>
              <w:rPr>
                <w:rFonts w:ascii="方正仿宋_GBK" w:eastAsia="方正仿宋_GBK" w:hAnsi="方正仿宋_GBK" w:cs="方正仿宋_GBK"/>
              </w:rPr>
            </w:pPr>
            <w:r>
              <w:rPr>
                <w:rFonts w:ascii="方正仿宋_GBK" w:eastAsia="方正仿宋_GBK" w:hAnsi="方正仿宋_GBK" w:cs="方正仿宋_GBK" w:hint="eastAsia"/>
              </w:rPr>
              <w:t xml:space="preserve">建立党建经费保障机制，将党建费用纳入律师事务所管理费用列支，经费使用透明合理。 </w:t>
            </w:r>
          </w:p>
        </w:tc>
        <w:tc>
          <w:tcPr>
            <w:tcW w:w="720" w:type="dxa"/>
          </w:tcPr>
          <w:p w:rsidR="0042092E" w:rsidRDefault="0042092E" w:rsidP="008273D4">
            <w:pPr>
              <w:jc w:val="left"/>
              <w:rPr>
                <w:rFonts w:ascii="方正仿宋_GBK" w:eastAsia="方正仿宋_GBK" w:hAnsi="方正仿宋_GBK" w:cs="方正仿宋_GBK"/>
              </w:rPr>
            </w:pPr>
          </w:p>
        </w:tc>
      </w:tr>
      <w:tr w:rsidR="0042092E" w:rsidTr="008273D4">
        <w:trPr>
          <w:cantSplit/>
          <w:trHeight w:val="903"/>
        </w:trPr>
        <w:tc>
          <w:tcPr>
            <w:tcW w:w="825" w:type="dxa"/>
            <w:vMerge w:val="restart"/>
            <w:vAlign w:val="center"/>
          </w:tcPr>
          <w:p w:rsidR="0042092E" w:rsidRDefault="0042092E" w:rsidP="008273D4">
            <w:pPr>
              <w:jc w:val="center"/>
              <w:rPr>
                <w:rFonts w:ascii="方正黑体_GBK" w:eastAsia="方正黑体_GBK" w:hAnsi="方正黑体_GBK" w:cs="方正黑体_GBK"/>
                <w:sz w:val="32"/>
                <w:szCs w:val="32"/>
              </w:rPr>
            </w:pPr>
            <w:r>
              <w:rPr>
                <w:rFonts w:ascii="方正黑体_GBK" w:eastAsia="方正黑体_GBK" w:hAnsi="方正黑体_GBK" w:cs="方正黑体_GBK" w:hint="eastAsia"/>
              </w:rPr>
              <w:t>（四）组织生活22分</w:t>
            </w:r>
          </w:p>
        </w:tc>
        <w:tc>
          <w:tcPr>
            <w:tcW w:w="480" w:type="dxa"/>
            <w:vAlign w:val="center"/>
          </w:tcPr>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17</w:t>
            </w:r>
          </w:p>
        </w:tc>
        <w:tc>
          <w:tcPr>
            <w:tcW w:w="944" w:type="dxa"/>
            <w:vAlign w:val="center"/>
          </w:tcPr>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三会</w:t>
            </w:r>
          </w:p>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一课</w:t>
            </w:r>
          </w:p>
        </w:tc>
        <w:tc>
          <w:tcPr>
            <w:tcW w:w="495" w:type="dxa"/>
            <w:vAlign w:val="center"/>
          </w:tcPr>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5</w:t>
            </w:r>
          </w:p>
        </w:tc>
        <w:tc>
          <w:tcPr>
            <w:tcW w:w="6300" w:type="dxa"/>
            <w:vAlign w:val="center"/>
          </w:tcPr>
          <w:p w:rsidR="0042092E" w:rsidRDefault="0042092E" w:rsidP="008273D4">
            <w:pPr>
              <w:spacing w:line="260" w:lineRule="exact"/>
              <w:rPr>
                <w:rFonts w:ascii="方正仿宋_GBK" w:eastAsia="方正仿宋_GBK" w:hAnsi="方正仿宋_GBK" w:cs="方正仿宋_GBK"/>
              </w:rPr>
            </w:pPr>
            <w:r>
              <w:rPr>
                <w:rFonts w:ascii="方正仿宋_GBK" w:eastAsia="方正仿宋_GBK" w:hAnsi="方正仿宋_GBK" w:cs="方正仿宋_GBK" w:hint="eastAsia"/>
              </w:rPr>
              <w:t>党支部党员大会一般每季度召开1次，党支部委员会会议一般每月召开1次，党小组会一般每月召开1次。律师事务所党组织负责人每年</w:t>
            </w:r>
            <w:proofErr w:type="gramStart"/>
            <w:r>
              <w:rPr>
                <w:rFonts w:ascii="方正仿宋_GBK" w:eastAsia="方正仿宋_GBK" w:hAnsi="方正仿宋_GBK" w:cs="方正仿宋_GBK" w:hint="eastAsia"/>
              </w:rPr>
              <w:t>至少讲</w:t>
            </w:r>
            <w:proofErr w:type="gramEnd"/>
            <w:r>
              <w:rPr>
                <w:rFonts w:ascii="方正仿宋_GBK" w:eastAsia="方正仿宋_GBK" w:hAnsi="方正仿宋_GBK" w:cs="方正仿宋_GBK" w:hint="eastAsia"/>
              </w:rPr>
              <w:t>1次党课。</w:t>
            </w:r>
          </w:p>
        </w:tc>
        <w:tc>
          <w:tcPr>
            <w:tcW w:w="720" w:type="dxa"/>
          </w:tcPr>
          <w:p w:rsidR="0042092E" w:rsidRDefault="0042092E" w:rsidP="008273D4">
            <w:pPr>
              <w:jc w:val="left"/>
              <w:rPr>
                <w:rFonts w:ascii="方正仿宋_GBK" w:eastAsia="方正仿宋_GBK" w:hAnsi="方正仿宋_GBK" w:cs="方正仿宋_GBK"/>
              </w:rPr>
            </w:pPr>
          </w:p>
        </w:tc>
      </w:tr>
      <w:tr w:rsidR="0042092E" w:rsidTr="008273D4">
        <w:trPr>
          <w:cantSplit/>
          <w:trHeight w:val="1278"/>
        </w:trPr>
        <w:tc>
          <w:tcPr>
            <w:tcW w:w="825" w:type="dxa"/>
            <w:vMerge/>
          </w:tcPr>
          <w:p w:rsidR="0042092E" w:rsidRDefault="0042092E" w:rsidP="008273D4">
            <w:pPr>
              <w:jc w:val="left"/>
              <w:rPr>
                <w:rFonts w:ascii="方正黑体_GBK" w:eastAsia="方正黑体_GBK" w:hAnsi="方正黑体_GBK" w:cs="方正黑体_GBK"/>
              </w:rPr>
            </w:pPr>
          </w:p>
        </w:tc>
        <w:tc>
          <w:tcPr>
            <w:tcW w:w="480" w:type="dxa"/>
            <w:vAlign w:val="center"/>
          </w:tcPr>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18</w:t>
            </w:r>
          </w:p>
        </w:tc>
        <w:tc>
          <w:tcPr>
            <w:tcW w:w="944" w:type="dxa"/>
            <w:vAlign w:val="center"/>
          </w:tcPr>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组织</w:t>
            </w:r>
          </w:p>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生活会</w:t>
            </w:r>
          </w:p>
        </w:tc>
        <w:tc>
          <w:tcPr>
            <w:tcW w:w="495" w:type="dxa"/>
            <w:vAlign w:val="center"/>
          </w:tcPr>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3</w:t>
            </w:r>
          </w:p>
        </w:tc>
        <w:tc>
          <w:tcPr>
            <w:tcW w:w="6300" w:type="dxa"/>
            <w:vAlign w:val="center"/>
          </w:tcPr>
          <w:p w:rsidR="0042092E" w:rsidRDefault="0042092E" w:rsidP="008273D4">
            <w:pPr>
              <w:spacing w:line="260" w:lineRule="exact"/>
              <w:rPr>
                <w:rFonts w:ascii="方正仿宋_GBK" w:eastAsia="方正仿宋_GBK" w:hAnsi="方正仿宋_GBK" w:cs="方正仿宋_GBK"/>
              </w:rPr>
            </w:pPr>
            <w:r>
              <w:rPr>
                <w:rFonts w:ascii="方正仿宋_GBK" w:eastAsia="方正仿宋_GBK" w:hAnsi="方正仿宋_GBK" w:cs="方正仿宋_GBK" w:hint="eastAsia"/>
                <w:color w:val="000000"/>
                <w:szCs w:val="21"/>
                <w:shd w:val="clear" w:color="auto" w:fill="FFFFFF"/>
              </w:rPr>
              <w:t>每个党支部每年至少召开1次组织生活会，一般安排在第四季度，也可以根据工作需要随时召开。组织生活会一般以党支部党员大会、党支部委员会会议或者党小组</w:t>
            </w:r>
            <w:proofErr w:type="gramStart"/>
            <w:r>
              <w:rPr>
                <w:rFonts w:ascii="方正仿宋_GBK" w:eastAsia="方正仿宋_GBK" w:hAnsi="方正仿宋_GBK" w:cs="方正仿宋_GBK" w:hint="eastAsia"/>
                <w:color w:val="000000"/>
                <w:szCs w:val="21"/>
                <w:shd w:val="clear" w:color="auto" w:fill="FFFFFF"/>
              </w:rPr>
              <w:t>会形式</w:t>
            </w:r>
            <w:proofErr w:type="gramEnd"/>
            <w:r>
              <w:rPr>
                <w:rFonts w:ascii="方正仿宋_GBK" w:eastAsia="方正仿宋_GBK" w:hAnsi="方正仿宋_GBK" w:cs="方正仿宋_GBK" w:hint="eastAsia"/>
                <w:color w:val="000000"/>
                <w:szCs w:val="21"/>
                <w:shd w:val="clear" w:color="auto" w:fill="FFFFFF"/>
              </w:rPr>
              <w:t>召开。</w:t>
            </w:r>
            <w:r>
              <w:rPr>
                <w:rFonts w:ascii="方正仿宋_GBK" w:eastAsia="方正仿宋_GBK" w:hAnsi="方正仿宋_GBK" w:cs="方正仿宋_GBK" w:hint="eastAsia"/>
              </w:rPr>
              <w:t>会议情况应当报上级党组织。</w:t>
            </w:r>
          </w:p>
        </w:tc>
        <w:tc>
          <w:tcPr>
            <w:tcW w:w="720" w:type="dxa"/>
          </w:tcPr>
          <w:p w:rsidR="0042092E" w:rsidRDefault="0042092E" w:rsidP="008273D4">
            <w:pPr>
              <w:jc w:val="left"/>
              <w:rPr>
                <w:rFonts w:ascii="方正仿宋_GBK" w:eastAsia="方正仿宋_GBK" w:hAnsi="方正仿宋_GBK" w:cs="方正仿宋_GBK"/>
                <w:color w:val="000000"/>
                <w:szCs w:val="21"/>
                <w:shd w:val="clear" w:color="auto" w:fill="FFFFFF"/>
              </w:rPr>
            </w:pPr>
          </w:p>
        </w:tc>
      </w:tr>
      <w:tr w:rsidR="0042092E" w:rsidTr="008273D4">
        <w:trPr>
          <w:cantSplit/>
          <w:trHeight w:val="903"/>
        </w:trPr>
        <w:tc>
          <w:tcPr>
            <w:tcW w:w="825" w:type="dxa"/>
            <w:vMerge/>
          </w:tcPr>
          <w:p w:rsidR="0042092E" w:rsidRDefault="0042092E" w:rsidP="008273D4">
            <w:pPr>
              <w:jc w:val="left"/>
              <w:rPr>
                <w:rFonts w:ascii="方正黑体_GBK" w:eastAsia="方正黑体_GBK" w:hAnsi="方正黑体_GBK" w:cs="方正黑体_GBK"/>
              </w:rPr>
            </w:pPr>
          </w:p>
        </w:tc>
        <w:tc>
          <w:tcPr>
            <w:tcW w:w="480" w:type="dxa"/>
            <w:vAlign w:val="center"/>
          </w:tcPr>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19</w:t>
            </w:r>
          </w:p>
        </w:tc>
        <w:tc>
          <w:tcPr>
            <w:tcW w:w="944" w:type="dxa"/>
            <w:vAlign w:val="center"/>
          </w:tcPr>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民主评议党员</w:t>
            </w:r>
          </w:p>
        </w:tc>
        <w:tc>
          <w:tcPr>
            <w:tcW w:w="495" w:type="dxa"/>
            <w:vAlign w:val="center"/>
          </w:tcPr>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2</w:t>
            </w:r>
          </w:p>
        </w:tc>
        <w:tc>
          <w:tcPr>
            <w:tcW w:w="6300" w:type="dxa"/>
            <w:vAlign w:val="center"/>
          </w:tcPr>
          <w:p w:rsidR="0042092E" w:rsidRDefault="0042092E" w:rsidP="008273D4">
            <w:pPr>
              <w:spacing w:line="260" w:lineRule="exact"/>
              <w:rPr>
                <w:rFonts w:ascii="方正仿宋_GBK" w:eastAsia="方正仿宋_GBK" w:hAnsi="方正仿宋_GBK" w:cs="方正仿宋_GBK"/>
              </w:rPr>
            </w:pPr>
            <w:r>
              <w:rPr>
                <w:rFonts w:ascii="方正仿宋_GBK" w:eastAsia="方正仿宋_GBK" w:hAnsi="方正仿宋_GBK" w:cs="方正仿宋_GBK" w:hint="eastAsia"/>
              </w:rPr>
              <w:t>民主评议党员每年开展1次，党员人数较多的党支部可在党小组范围内进行评议。民主评议情况应当作为评定律师考核结果的依据。</w:t>
            </w:r>
          </w:p>
        </w:tc>
        <w:tc>
          <w:tcPr>
            <w:tcW w:w="720" w:type="dxa"/>
          </w:tcPr>
          <w:p w:rsidR="0042092E" w:rsidRDefault="0042092E" w:rsidP="008273D4">
            <w:pPr>
              <w:jc w:val="left"/>
              <w:rPr>
                <w:rFonts w:ascii="方正仿宋_GBK" w:eastAsia="方正仿宋_GBK" w:hAnsi="方正仿宋_GBK" w:cs="方正仿宋_GBK"/>
              </w:rPr>
            </w:pPr>
          </w:p>
        </w:tc>
      </w:tr>
      <w:tr w:rsidR="0042092E" w:rsidTr="008273D4">
        <w:trPr>
          <w:cantSplit/>
          <w:trHeight w:val="820"/>
        </w:trPr>
        <w:tc>
          <w:tcPr>
            <w:tcW w:w="825" w:type="dxa"/>
            <w:vMerge/>
          </w:tcPr>
          <w:p w:rsidR="0042092E" w:rsidRDefault="0042092E" w:rsidP="008273D4">
            <w:pPr>
              <w:jc w:val="left"/>
              <w:rPr>
                <w:rFonts w:ascii="方正黑体_GBK" w:eastAsia="方正黑体_GBK" w:hAnsi="方正黑体_GBK" w:cs="方正黑体_GBK"/>
                <w:sz w:val="32"/>
                <w:szCs w:val="32"/>
              </w:rPr>
            </w:pPr>
          </w:p>
        </w:tc>
        <w:tc>
          <w:tcPr>
            <w:tcW w:w="480" w:type="dxa"/>
            <w:vAlign w:val="center"/>
          </w:tcPr>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20</w:t>
            </w:r>
          </w:p>
        </w:tc>
        <w:tc>
          <w:tcPr>
            <w:tcW w:w="944" w:type="dxa"/>
            <w:vAlign w:val="center"/>
          </w:tcPr>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谈心</w:t>
            </w:r>
          </w:p>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谈话</w:t>
            </w:r>
          </w:p>
        </w:tc>
        <w:tc>
          <w:tcPr>
            <w:tcW w:w="495" w:type="dxa"/>
            <w:vAlign w:val="center"/>
          </w:tcPr>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1</w:t>
            </w:r>
          </w:p>
        </w:tc>
        <w:tc>
          <w:tcPr>
            <w:tcW w:w="6300" w:type="dxa"/>
            <w:vAlign w:val="center"/>
          </w:tcPr>
          <w:p w:rsidR="0042092E" w:rsidRDefault="0042092E" w:rsidP="008273D4">
            <w:pPr>
              <w:spacing w:line="260" w:lineRule="exact"/>
              <w:rPr>
                <w:rFonts w:ascii="方正仿宋_GBK" w:eastAsia="方正仿宋_GBK" w:hAnsi="方正仿宋_GBK" w:cs="方正仿宋_GBK"/>
              </w:rPr>
            </w:pPr>
            <w:r>
              <w:rPr>
                <w:rFonts w:ascii="方正仿宋_GBK" w:eastAsia="方正仿宋_GBK" w:hAnsi="方正仿宋_GBK" w:cs="方正仿宋_GBK" w:hint="eastAsia"/>
                <w:color w:val="000000"/>
                <w:szCs w:val="21"/>
                <w:shd w:val="clear" w:color="auto" w:fill="FFFFFF"/>
              </w:rPr>
              <w:t>党支部委员之间、党支部委员和党员之间、党员和党员之间，每年谈心谈话一般不少于1次。</w:t>
            </w:r>
          </w:p>
        </w:tc>
        <w:tc>
          <w:tcPr>
            <w:tcW w:w="720" w:type="dxa"/>
          </w:tcPr>
          <w:p w:rsidR="0042092E" w:rsidRDefault="0042092E" w:rsidP="008273D4">
            <w:pPr>
              <w:jc w:val="left"/>
              <w:rPr>
                <w:rFonts w:ascii="方正仿宋_GBK" w:eastAsia="方正仿宋_GBK" w:hAnsi="方正仿宋_GBK" w:cs="方正仿宋_GBK"/>
                <w:color w:val="000000"/>
                <w:szCs w:val="21"/>
                <w:shd w:val="clear" w:color="auto" w:fill="FFFFFF"/>
              </w:rPr>
            </w:pPr>
          </w:p>
        </w:tc>
      </w:tr>
      <w:tr w:rsidR="0042092E" w:rsidTr="008273D4">
        <w:trPr>
          <w:cantSplit/>
          <w:trHeight w:val="784"/>
        </w:trPr>
        <w:tc>
          <w:tcPr>
            <w:tcW w:w="825" w:type="dxa"/>
            <w:vMerge/>
          </w:tcPr>
          <w:p w:rsidR="0042092E" w:rsidRDefault="0042092E" w:rsidP="008273D4">
            <w:pPr>
              <w:jc w:val="left"/>
              <w:rPr>
                <w:rFonts w:ascii="方正黑体_GBK" w:eastAsia="方正黑体_GBK" w:hAnsi="方正黑体_GBK" w:cs="方正黑体_GBK"/>
                <w:sz w:val="32"/>
                <w:szCs w:val="32"/>
              </w:rPr>
            </w:pPr>
          </w:p>
        </w:tc>
        <w:tc>
          <w:tcPr>
            <w:tcW w:w="480" w:type="dxa"/>
            <w:vAlign w:val="center"/>
          </w:tcPr>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21</w:t>
            </w:r>
          </w:p>
        </w:tc>
        <w:tc>
          <w:tcPr>
            <w:tcW w:w="944" w:type="dxa"/>
            <w:vAlign w:val="center"/>
          </w:tcPr>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主题</w:t>
            </w:r>
          </w:p>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党日</w:t>
            </w:r>
          </w:p>
        </w:tc>
        <w:tc>
          <w:tcPr>
            <w:tcW w:w="495" w:type="dxa"/>
            <w:vAlign w:val="center"/>
          </w:tcPr>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2</w:t>
            </w:r>
          </w:p>
        </w:tc>
        <w:tc>
          <w:tcPr>
            <w:tcW w:w="6300" w:type="dxa"/>
            <w:vAlign w:val="center"/>
          </w:tcPr>
          <w:p w:rsidR="0042092E" w:rsidRDefault="0042092E" w:rsidP="008273D4">
            <w:pPr>
              <w:spacing w:line="260" w:lineRule="exact"/>
              <w:rPr>
                <w:rFonts w:ascii="方正仿宋_GBK" w:eastAsia="方正仿宋_GBK" w:hAnsi="方正仿宋_GBK" w:cs="方正仿宋_GBK"/>
              </w:rPr>
            </w:pPr>
            <w:r>
              <w:rPr>
                <w:rFonts w:ascii="方正仿宋_GBK" w:eastAsia="方正仿宋_GBK" w:hAnsi="方正仿宋_GBK" w:cs="方正仿宋_GBK" w:hint="eastAsia"/>
              </w:rPr>
              <w:t>每个党支部</w:t>
            </w:r>
            <w:r>
              <w:rPr>
                <w:rFonts w:ascii="方正仿宋_GBK" w:eastAsia="方正仿宋_GBK" w:hAnsi="方正仿宋_GBK" w:cs="方正仿宋_GBK" w:hint="eastAsia"/>
                <w:color w:val="000000"/>
                <w:szCs w:val="21"/>
                <w:shd w:val="clear" w:color="auto" w:fill="FFFFFF"/>
              </w:rPr>
              <w:t>每月相对固定1天开展主题党日，组织党员集中学习、过组织生活、进行民主议事和志愿服务等。</w:t>
            </w:r>
          </w:p>
        </w:tc>
        <w:tc>
          <w:tcPr>
            <w:tcW w:w="720" w:type="dxa"/>
          </w:tcPr>
          <w:p w:rsidR="0042092E" w:rsidRDefault="0042092E" w:rsidP="008273D4">
            <w:pPr>
              <w:jc w:val="left"/>
              <w:rPr>
                <w:rFonts w:ascii="方正仿宋_GBK" w:eastAsia="方正仿宋_GBK" w:hAnsi="方正仿宋_GBK" w:cs="方正仿宋_GBK"/>
              </w:rPr>
            </w:pPr>
          </w:p>
        </w:tc>
      </w:tr>
      <w:tr w:rsidR="0042092E" w:rsidTr="008273D4">
        <w:trPr>
          <w:cantSplit/>
          <w:trHeight w:val="698"/>
        </w:trPr>
        <w:tc>
          <w:tcPr>
            <w:tcW w:w="825" w:type="dxa"/>
            <w:vMerge/>
          </w:tcPr>
          <w:p w:rsidR="0042092E" w:rsidRDefault="0042092E" w:rsidP="008273D4">
            <w:pPr>
              <w:jc w:val="left"/>
              <w:rPr>
                <w:rFonts w:ascii="方正黑体_GBK" w:eastAsia="方正黑体_GBK" w:hAnsi="方正黑体_GBK" w:cs="方正黑体_GBK"/>
              </w:rPr>
            </w:pPr>
          </w:p>
        </w:tc>
        <w:tc>
          <w:tcPr>
            <w:tcW w:w="480" w:type="dxa"/>
            <w:vAlign w:val="center"/>
          </w:tcPr>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22</w:t>
            </w:r>
          </w:p>
        </w:tc>
        <w:tc>
          <w:tcPr>
            <w:tcW w:w="944" w:type="dxa"/>
            <w:vAlign w:val="center"/>
          </w:tcPr>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党员联系群众</w:t>
            </w:r>
          </w:p>
        </w:tc>
        <w:tc>
          <w:tcPr>
            <w:tcW w:w="495" w:type="dxa"/>
            <w:vAlign w:val="center"/>
          </w:tcPr>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3</w:t>
            </w:r>
          </w:p>
        </w:tc>
        <w:tc>
          <w:tcPr>
            <w:tcW w:w="6300" w:type="dxa"/>
            <w:vAlign w:val="center"/>
          </w:tcPr>
          <w:p w:rsidR="0042092E" w:rsidRDefault="0042092E" w:rsidP="008273D4">
            <w:pPr>
              <w:spacing w:line="260" w:lineRule="exact"/>
              <w:rPr>
                <w:rFonts w:ascii="方正仿宋_GBK" w:eastAsia="方正仿宋_GBK" w:hAnsi="方正仿宋_GBK" w:cs="方正仿宋_GBK"/>
              </w:rPr>
            </w:pPr>
            <w:r>
              <w:rPr>
                <w:rFonts w:ascii="方正仿宋_GBK" w:eastAsia="方正仿宋_GBK" w:hAnsi="方正仿宋_GBK" w:cs="方正仿宋_GBK" w:hint="eastAsia"/>
              </w:rPr>
              <w:t>每名党员律师团结和联系3－5名非党员律师和律师事务所行政辅助人员，组成相对固定的联络小组，共同开展活动。</w:t>
            </w:r>
          </w:p>
        </w:tc>
        <w:tc>
          <w:tcPr>
            <w:tcW w:w="720" w:type="dxa"/>
          </w:tcPr>
          <w:p w:rsidR="0042092E" w:rsidRDefault="0042092E" w:rsidP="008273D4">
            <w:pPr>
              <w:jc w:val="left"/>
              <w:rPr>
                <w:rFonts w:ascii="方正仿宋_GBK" w:eastAsia="方正仿宋_GBK" w:hAnsi="方正仿宋_GBK" w:cs="方正仿宋_GBK"/>
              </w:rPr>
            </w:pPr>
          </w:p>
        </w:tc>
      </w:tr>
      <w:tr w:rsidR="0042092E" w:rsidTr="008273D4">
        <w:trPr>
          <w:cantSplit/>
          <w:trHeight w:val="1343"/>
        </w:trPr>
        <w:tc>
          <w:tcPr>
            <w:tcW w:w="825" w:type="dxa"/>
            <w:vMerge/>
          </w:tcPr>
          <w:p w:rsidR="0042092E" w:rsidRDefault="0042092E" w:rsidP="008273D4">
            <w:pPr>
              <w:jc w:val="left"/>
              <w:rPr>
                <w:rFonts w:ascii="方正黑体_GBK" w:eastAsia="方正黑体_GBK" w:hAnsi="方正黑体_GBK" w:cs="方正黑体_GBK"/>
              </w:rPr>
            </w:pPr>
          </w:p>
        </w:tc>
        <w:tc>
          <w:tcPr>
            <w:tcW w:w="480" w:type="dxa"/>
            <w:vAlign w:val="center"/>
          </w:tcPr>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23</w:t>
            </w:r>
          </w:p>
        </w:tc>
        <w:tc>
          <w:tcPr>
            <w:tcW w:w="944" w:type="dxa"/>
            <w:vAlign w:val="center"/>
          </w:tcPr>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党建活动场所</w:t>
            </w:r>
          </w:p>
        </w:tc>
        <w:tc>
          <w:tcPr>
            <w:tcW w:w="495" w:type="dxa"/>
            <w:vAlign w:val="center"/>
          </w:tcPr>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3</w:t>
            </w:r>
          </w:p>
        </w:tc>
        <w:tc>
          <w:tcPr>
            <w:tcW w:w="6300" w:type="dxa"/>
            <w:vAlign w:val="center"/>
          </w:tcPr>
          <w:p w:rsidR="0042092E" w:rsidRDefault="0042092E" w:rsidP="008273D4">
            <w:pPr>
              <w:spacing w:line="260" w:lineRule="exact"/>
              <w:rPr>
                <w:rFonts w:ascii="方正仿宋_GBK" w:eastAsia="方正仿宋_GBK" w:hAnsi="方正仿宋_GBK" w:cs="方正仿宋_GBK"/>
              </w:rPr>
            </w:pPr>
            <w:r>
              <w:rPr>
                <w:rFonts w:ascii="方正仿宋_GBK" w:eastAsia="方正仿宋_GBK" w:hAnsi="方正仿宋_GBK" w:cs="方正仿宋_GBK" w:hint="eastAsia"/>
              </w:rPr>
              <w:t>有条件的律师事务所应当按照“有场所、有设施、有标志、有资料”的标准建设党建活动室，可以与会议室、图书室等共用场所。不具备单独建设党建活动室条件的律师事务所应当积极利用当地区域性、综合性、开放性党群活动中心开展活动。</w:t>
            </w:r>
          </w:p>
        </w:tc>
        <w:tc>
          <w:tcPr>
            <w:tcW w:w="720" w:type="dxa"/>
          </w:tcPr>
          <w:p w:rsidR="0042092E" w:rsidRDefault="0042092E" w:rsidP="008273D4">
            <w:pPr>
              <w:jc w:val="left"/>
              <w:rPr>
                <w:rFonts w:ascii="方正仿宋_GBK" w:eastAsia="方正仿宋_GBK" w:hAnsi="方正仿宋_GBK" w:cs="方正仿宋_GBK"/>
              </w:rPr>
            </w:pPr>
          </w:p>
        </w:tc>
      </w:tr>
      <w:tr w:rsidR="0042092E" w:rsidTr="008273D4">
        <w:trPr>
          <w:cantSplit/>
          <w:trHeight w:val="903"/>
        </w:trPr>
        <w:tc>
          <w:tcPr>
            <w:tcW w:w="825" w:type="dxa"/>
            <w:vMerge/>
          </w:tcPr>
          <w:p w:rsidR="0042092E" w:rsidRDefault="0042092E" w:rsidP="008273D4">
            <w:pPr>
              <w:jc w:val="left"/>
              <w:rPr>
                <w:rFonts w:ascii="方正黑体_GBK" w:eastAsia="方正黑体_GBK" w:hAnsi="方正黑体_GBK" w:cs="方正黑体_GBK"/>
              </w:rPr>
            </w:pPr>
          </w:p>
        </w:tc>
        <w:tc>
          <w:tcPr>
            <w:tcW w:w="480" w:type="dxa"/>
            <w:vAlign w:val="center"/>
          </w:tcPr>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24</w:t>
            </w:r>
          </w:p>
        </w:tc>
        <w:tc>
          <w:tcPr>
            <w:tcW w:w="944" w:type="dxa"/>
            <w:vAlign w:val="center"/>
          </w:tcPr>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创新活动形式</w:t>
            </w:r>
          </w:p>
        </w:tc>
        <w:tc>
          <w:tcPr>
            <w:tcW w:w="495" w:type="dxa"/>
            <w:vAlign w:val="center"/>
          </w:tcPr>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3</w:t>
            </w:r>
          </w:p>
        </w:tc>
        <w:tc>
          <w:tcPr>
            <w:tcW w:w="6300" w:type="dxa"/>
            <w:vAlign w:val="center"/>
          </w:tcPr>
          <w:p w:rsidR="0042092E" w:rsidRDefault="0042092E" w:rsidP="008273D4">
            <w:pPr>
              <w:spacing w:line="260" w:lineRule="exact"/>
              <w:rPr>
                <w:rFonts w:ascii="方正仿宋_GBK" w:eastAsia="方正仿宋_GBK" w:hAnsi="方正仿宋_GBK" w:cs="方正仿宋_GBK"/>
              </w:rPr>
            </w:pPr>
            <w:r>
              <w:rPr>
                <w:rFonts w:ascii="方正仿宋_GBK" w:eastAsia="方正仿宋_GBK" w:hAnsi="方正仿宋_GBK" w:cs="方正仿宋_GBK" w:hint="eastAsia"/>
              </w:rPr>
              <w:t>推动党建工作与业务工作融合，创新活动形式，把党组织活动融入律师事务所执业活动、日常管理、文化建设中，大力推行“智慧党建”模式。</w:t>
            </w:r>
          </w:p>
        </w:tc>
        <w:tc>
          <w:tcPr>
            <w:tcW w:w="720" w:type="dxa"/>
          </w:tcPr>
          <w:p w:rsidR="0042092E" w:rsidRDefault="0042092E" w:rsidP="008273D4">
            <w:pPr>
              <w:jc w:val="left"/>
              <w:rPr>
                <w:rFonts w:ascii="方正仿宋_GBK" w:eastAsia="方正仿宋_GBK" w:hAnsi="方正仿宋_GBK" w:cs="方正仿宋_GBK"/>
              </w:rPr>
            </w:pPr>
          </w:p>
        </w:tc>
      </w:tr>
      <w:tr w:rsidR="0042092E" w:rsidTr="008273D4">
        <w:trPr>
          <w:cantSplit/>
          <w:trHeight w:val="898"/>
        </w:trPr>
        <w:tc>
          <w:tcPr>
            <w:tcW w:w="825" w:type="dxa"/>
            <w:vMerge w:val="restart"/>
            <w:vAlign w:val="center"/>
          </w:tcPr>
          <w:p w:rsidR="0042092E" w:rsidRDefault="0042092E" w:rsidP="008273D4">
            <w:pPr>
              <w:jc w:val="center"/>
              <w:rPr>
                <w:rFonts w:ascii="方正黑体_GBK" w:eastAsia="方正黑体_GBK" w:hAnsi="方正黑体_GBK" w:cs="方正黑体_GBK"/>
                <w:sz w:val="32"/>
                <w:szCs w:val="32"/>
              </w:rPr>
            </w:pPr>
            <w:r>
              <w:rPr>
                <w:rFonts w:ascii="方正黑体_GBK" w:eastAsia="方正黑体_GBK" w:hAnsi="方正黑体_GBK" w:cs="方正黑体_GBK" w:hint="eastAsia"/>
              </w:rPr>
              <w:t>（五）党员管理15分</w:t>
            </w:r>
          </w:p>
        </w:tc>
        <w:tc>
          <w:tcPr>
            <w:tcW w:w="480" w:type="dxa"/>
            <w:vAlign w:val="center"/>
          </w:tcPr>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25</w:t>
            </w:r>
          </w:p>
        </w:tc>
        <w:tc>
          <w:tcPr>
            <w:tcW w:w="944" w:type="dxa"/>
            <w:vAlign w:val="center"/>
          </w:tcPr>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党员发展培养</w:t>
            </w:r>
          </w:p>
        </w:tc>
        <w:tc>
          <w:tcPr>
            <w:tcW w:w="495" w:type="dxa"/>
            <w:vAlign w:val="center"/>
          </w:tcPr>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3</w:t>
            </w:r>
          </w:p>
        </w:tc>
        <w:tc>
          <w:tcPr>
            <w:tcW w:w="6300" w:type="dxa"/>
            <w:vAlign w:val="center"/>
          </w:tcPr>
          <w:p w:rsidR="0042092E" w:rsidRDefault="0042092E" w:rsidP="008273D4">
            <w:pPr>
              <w:pStyle w:val="a3"/>
              <w:widowControl/>
              <w:shd w:val="clear" w:color="auto" w:fill="FFFFFF"/>
              <w:adjustRightInd w:val="0"/>
              <w:snapToGrid w:val="0"/>
              <w:spacing w:before="20" w:after="20" w:line="260" w:lineRule="exact"/>
              <w:jc w:val="both"/>
              <w:rPr>
                <w:rFonts w:ascii="方正仿宋_GBK" w:eastAsia="方正仿宋_GBK" w:hAnsi="方正仿宋_GBK" w:cs="方正仿宋_GBK"/>
                <w:kern w:val="2"/>
                <w:sz w:val="21"/>
              </w:rPr>
            </w:pPr>
            <w:r>
              <w:rPr>
                <w:rFonts w:ascii="方正仿宋_GBK" w:eastAsia="方正仿宋_GBK" w:hAnsi="方正仿宋_GBK" w:cs="方正仿宋_GBK" w:hint="eastAsia"/>
                <w:color w:val="000000"/>
                <w:sz w:val="21"/>
                <w:szCs w:val="21"/>
                <w:shd w:val="clear" w:color="auto" w:fill="FFFFFF"/>
              </w:rPr>
              <w:t>对要求入党的积极分子进行教育和培养，做好经常性的发展党员工作。把政治标准放在首位，</w:t>
            </w:r>
            <w:r>
              <w:rPr>
                <w:rFonts w:ascii="方正仿宋_GBK" w:eastAsia="方正仿宋_GBK" w:hAnsi="方正仿宋_GBK" w:cs="方正仿宋_GBK" w:hint="eastAsia"/>
                <w:kern w:val="2"/>
                <w:sz w:val="21"/>
              </w:rPr>
              <w:t>注重在骨干律师、青年律师和律师事务所管理决策层中发展党员，把党员律师培养成业务骨干和合伙人。</w:t>
            </w:r>
          </w:p>
        </w:tc>
        <w:tc>
          <w:tcPr>
            <w:tcW w:w="720" w:type="dxa"/>
          </w:tcPr>
          <w:p w:rsidR="0042092E" w:rsidRDefault="0042092E" w:rsidP="008273D4">
            <w:pPr>
              <w:pStyle w:val="a3"/>
              <w:widowControl/>
              <w:shd w:val="clear" w:color="auto" w:fill="FFFFFF"/>
              <w:adjustRightInd w:val="0"/>
              <w:snapToGrid w:val="0"/>
              <w:spacing w:before="20" w:after="20" w:line="240" w:lineRule="auto"/>
              <w:jc w:val="both"/>
              <w:rPr>
                <w:rFonts w:ascii="方正仿宋_GBK" w:eastAsia="方正仿宋_GBK" w:hAnsi="方正仿宋_GBK" w:cs="方正仿宋_GBK"/>
                <w:color w:val="000000"/>
                <w:sz w:val="21"/>
                <w:szCs w:val="21"/>
                <w:shd w:val="clear" w:color="auto" w:fill="FFFFFF"/>
              </w:rPr>
            </w:pPr>
          </w:p>
        </w:tc>
      </w:tr>
      <w:tr w:rsidR="0042092E" w:rsidTr="008273D4">
        <w:trPr>
          <w:cantSplit/>
          <w:trHeight w:val="904"/>
        </w:trPr>
        <w:tc>
          <w:tcPr>
            <w:tcW w:w="825" w:type="dxa"/>
            <w:vMerge/>
          </w:tcPr>
          <w:p w:rsidR="0042092E" w:rsidRDefault="0042092E" w:rsidP="008273D4">
            <w:pPr>
              <w:jc w:val="left"/>
              <w:rPr>
                <w:rFonts w:ascii="方正黑体_GBK" w:eastAsia="方正黑体_GBK" w:hAnsi="方正黑体_GBK" w:cs="方正黑体_GBK"/>
                <w:sz w:val="32"/>
                <w:szCs w:val="32"/>
              </w:rPr>
            </w:pPr>
          </w:p>
        </w:tc>
        <w:tc>
          <w:tcPr>
            <w:tcW w:w="480" w:type="dxa"/>
            <w:vAlign w:val="center"/>
          </w:tcPr>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26</w:t>
            </w:r>
          </w:p>
        </w:tc>
        <w:tc>
          <w:tcPr>
            <w:tcW w:w="944" w:type="dxa"/>
            <w:vAlign w:val="center"/>
          </w:tcPr>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组织关系接转</w:t>
            </w:r>
          </w:p>
        </w:tc>
        <w:tc>
          <w:tcPr>
            <w:tcW w:w="495" w:type="dxa"/>
            <w:vAlign w:val="center"/>
          </w:tcPr>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2</w:t>
            </w:r>
          </w:p>
        </w:tc>
        <w:tc>
          <w:tcPr>
            <w:tcW w:w="6300" w:type="dxa"/>
            <w:vAlign w:val="center"/>
          </w:tcPr>
          <w:p w:rsidR="0042092E" w:rsidRDefault="0042092E" w:rsidP="008273D4">
            <w:pPr>
              <w:spacing w:line="260" w:lineRule="exact"/>
              <w:rPr>
                <w:rFonts w:ascii="方正仿宋_GBK" w:eastAsia="方正仿宋_GBK" w:hAnsi="方正仿宋_GBK" w:cs="方正仿宋_GBK"/>
              </w:rPr>
            </w:pPr>
            <w:r>
              <w:rPr>
                <w:rFonts w:ascii="方正仿宋_GBK" w:eastAsia="方正仿宋_GBK" w:hAnsi="方正仿宋_GBK" w:cs="方正仿宋_GBK" w:hint="eastAsia"/>
              </w:rPr>
              <w:t>及时督促、帮助党员律师按照执业关系接转组织关系，党员律师新申请执业或者转所时，必须同步申请接转党组织关系，确保将党员律师纳入本所党组织管理。</w:t>
            </w:r>
          </w:p>
        </w:tc>
        <w:tc>
          <w:tcPr>
            <w:tcW w:w="720" w:type="dxa"/>
          </w:tcPr>
          <w:p w:rsidR="0042092E" w:rsidRDefault="0042092E" w:rsidP="008273D4">
            <w:pPr>
              <w:jc w:val="left"/>
              <w:rPr>
                <w:rFonts w:ascii="方正仿宋_GBK" w:eastAsia="方正仿宋_GBK" w:hAnsi="方正仿宋_GBK" w:cs="方正仿宋_GBK"/>
              </w:rPr>
            </w:pPr>
          </w:p>
        </w:tc>
      </w:tr>
      <w:tr w:rsidR="0042092E" w:rsidTr="008273D4">
        <w:trPr>
          <w:cantSplit/>
          <w:trHeight w:val="662"/>
        </w:trPr>
        <w:tc>
          <w:tcPr>
            <w:tcW w:w="825" w:type="dxa"/>
            <w:vMerge/>
          </w:tcPr>
          <w:p w:rsidR="0042092E" w:rsidRDefault="0042092E" w:rsidP="008273D4">
            <w:pPr>
              <w:jc w:val="left"/>
              <w:rPr>
                <w:rFonts w:ascii="方正黑体_GBK" w:eastAsia="方正黑体_GBK" w:hAnsi="方正黑体_GBK" w:cs="方正黑体_GBK"/>
                <w:sz w:val="32"/>
                <w:szCs w:val="32"/>
              </w:rPr>
            </w:pPr>
          </w:p>
        </w:tc>
        <w:tc>
          <w:tcPr>
            <w:tcW w:w="480" w:type="dxa"/>
            <w:vAlign w:val="center"/>
          </w:tcPr>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27</w:t>
            </w:r>
          </w:p>
        </w:tc>
        <w:tc>
          <w:tcPr>
            <w:tcW w:w="944" w:type="dxa"/>
            <w:vAlign w:val="center"/>
          </w:tcPr>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思想政治工作</w:t>
            </w:r>
          </w:p>
        </w:tc>
        <w:tc>
          <w:tcPr>
            <w:tcW w:w="495" w:type="dxa"/>
            <w:vAlign w:val="center"/>
          </w:tcPr>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3</w:t>
            </w:r>
          </w:p>
        </w:tc>
        <w:tc>
          <w:tcPr>
            <w:tcW w:w="6300" w:type="dxa"/>
            <w:vAlign w:val="center"/>
          </w:tcPr>
          <w:p w:rsidR="0042092E" w:rsidRDefault="0042092E" w:rsidP="008273D4">
            <w:pPr>
              <w:spacing w:line="260" w:lineRule="exact"/>
              <w:rPr>
                <w:rFonts w:ascii="方正仿宋_GBK" w:eastAsia="方正仿宋_GBK" w:hAnsi="方正仿宋_GBK" w:cs="方正仿宋_GBK"/>
              </w:rPr>
            </w:pPr>
            <w:r>
              <w:rPr>
                <w:rFonts w:ascii="方正仿宋_GBK" w:eastAsia="方正仿宋_GBK" w:hAnsi="方正仿宋_GBK" w:cs="方正仿宋_GBK" w:hint="eastAsia"/>
              </w:rPr>
              <w:t>深入了解律师思想状况和实际需求，创新思想政治工作方式，积极为律师排忧解难，帮助维护正当权益。</w:t>
            </w:r>
          </w:p>
        </w:tc>
        <w:tc>
          <w:tcPr>
            <w:tcW w:w="720" w:type="dxa"/>
          </w:tcPr>
          <w:p w:rsidR="0042092E" w:rsidRDefault="0042092E" w:rsidP="008273D4">
            <w:pPr>
              <w:jc w:val="left"/>
              <w:rPr>
                <w:rFonts w:ascii="方正仿宋_GBK" w:eastAsia="方正仿宋_GBK" w:hAnsi="方正仿宋_GBK" w:cs="方正仿宋_GBK"/>
              </w:rPr>
            </w:pPr>
          </w:p>
        </w:tc>
      </w:tr>
      <w:tr w:rsidR="0042092E" w:rsidTr="008273D4">
        <w:trPr>
          <w:cantSplit/>
          <w:trHeight w:val="889"/>
        </w:trPr>
        <w:tc>
          <w:tcPr>
            <w:tcW w:w="825" w:type="dxa"/>
            <w:vMerge/>
          </w:tcPr>
          <w:p w:rsidR="0042092E" w:rsidRDefault="0042092E" w:rsidP="008273D4">
            <w:pPr>
              <w:jc w:val="left"/>
              <w:rPr>
                <w:rFonts w:ascii="方正黑体_GBK" w:eastAsia="方正黑体_GBK" w:hAnsi="方正黑体_GBK" w:cs="方正黑体_GBK"/>
                <w:sz w:val="32"/>
                <w:szCs w:val="32"/>
              </w:rPr>
            </w:pPr>
          </w:p>
        </w:tc>
        <w:tc>
          <w:tcPr>
            <w:tcW w:w="480" w:type="dxa"/>
            <w:vAlign w:val="center"/>
          </w:tcPr>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28</w:t>
            </w:r>
          </w:p>
        </w:tc>
        <w:tc>
          <w:tcPr>
            <w:tcW w:w="944" w:type="dxa"/>
            <w:vAlign w:val="center"/>
          </w:tcPr>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党员管理监督</w:t>
            </w:r>
          </w:p>
        </w:tc>
        <w:tc>
          <w:tcPr>
            <w:tcW w:w="495" w:type="dxa"/>
            <w:vAlign w:val="center"/>
          </w:tcPr>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3</w:t>
            </w:r>
          </w:p>
        </w:tc>
        <w:tc>
          <w:tcPr>
            <w:tcW w:w="6300" w:type="dxa"/>
            <w:vAlign w:val="center"/>
          </w:tcPr>
          <w:p w:rsidR="0042092E" w:rsidRDefault="0042092E" w:rsidP="008273D4">
            <w:pPr>
              <w:spacing w:line="260" w:lineRule="exact"/>
              <w:rPr>
                <w:rFonts w:ascii="方正仿宋_GBK" w:eastAsia="方正仿宋_GBK" w:hAnsi="方正仿宋_GBK" w:cs="方正仿宋_GBK"/>
              </w:rPr>
            </w:pPr>
            <w:r>
              <w:rPr>
                <w:rFonts w:ascii="方正仿宋_GBK" w:eastAsia="方正仿宋_GBK" w:hAnsi="方正仿宋_GBK" w:cs="方正仿宋_GBK" w:hint="eastAsia"/>
              </w:rPr>
              <w:t>定期开展经常性纪律教育和警示教育，监督党员履行义务，遵守党的纪律和宪法法律，恪守职业道德和执业纪律。对于所属党员的违法违纪行为，依照相关规定</w:t>
            </w:r>
            <w:proofErr w:type="gramStart"/>
            <w:r>
              <w:rPr>
                <w:rFonts w:ascii="方正仿宋_GBK" w:eastAsia="方正仿宋_GBK" w:hAnsi="方正仿宋_GBK" w:cs="方正仿宋_GBK" w:hint="eastAsia"/>
              </w:rPr>
              <w:t>作出</w:t>
            </w:r>
            <w:proofErr w:type="gramEnd"/>
            <w:r>
              <w:rPr>
                <w:rFonts w:ascii="方正仿宋_GBK" w:eastAsia="方正仿宋_GBK" w:hAnsi="方正仿宋_GBK" w:cs="方正仿宋_GBK" w:hint="eastAsia"/>
              </w:rPr>
              <w:t>组织处理或纪律处分。</w:t>
            </w:r>
          </w:p>
        </w:tc>
        <w:tc>
          <w:tcPr>
            <w:tcW w:w="720" w:type="dxa"/>
          </w:tcPr>
          <w:p w:rsidR="0042092E" w:rsidRDefault="0042092E" w:rsidP="008273D4">
            <w:pPr>
              <w:jc w:val="left"/>
              <w:rPr>
                <w:rFonts w:ascii="方正仿宋_GBK" w:eastAsia="方正仿宋_GBK" w:hAnsi="方正仿宋_GBK" w:cs="方正仿宋_GBK"/>
              </w:rPr>
            </w:pPr>
          </w:p>
        </w:tc>
      </w:tr>
      <w:tr w:rsidR="0042092E" w:rsidTr="008273D4">
        <w:trPr>
          <w:cantSplit/>
          <w:trHeight w:val="662"/>
        </w:trPr>
        <w:tc>
          <w:tcPr>
            <w:tcW w:w="825" w:type="dxa"/>
            <w:vMerge/>
          </w:tcPr>
          <w:p w:rsidR="0042092E" w:rsidRDefault="0042092E" w:rsidP="008273D4">
            <w:pPr>
              <w:jc w:val="left"/>
              <w:rPr>
                <w:rFonts w:ascii="方正黑体_GBK" w:eastAsia="方正黑体_GBK" w:hAnsi="方正黑体_GBK" w:cs="方正黑体_GBK"/>
                <w:sz w:val="32"/>
                <w:szCs w:val="32"/>
              </w:rPr>
            </w:pPr>
          </w:p>
        </w:tc>
        <w:tc>
          <w:tcPr>
            <w:tcW w:w="480" w:type="dxa"/>
            <w:vAlign w:val="center"/>
          </w:tcPr>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29</w:t>
            </w:r>
          </w:p>
        </w:tc>
        <w:tc>
          <w:tcPr>
            <w:tcW w:w="944" w:type="dxa"/>
            <w:vAlign w:val="center"/>
          </w:tcPr>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党费收缴管理</w:t>
            </w:r>
          </w:p>
        </w:tc>
        <w:tc>
          <w:tcPr>
            <w:tcW w:w="495" w:type="dxa"/>
            <w:vAlign w:val="center"/>
          </w:tcPr>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2</w:t>
            </w:r>
          </w:p>
        </w:tc>
        <w:tc>
          <w:tcPr>
            <w:tcW w:w="6300" w:type="dxa"/>
            <w:vAlign w:val="center"/>
          </w:tcPr>
          <w:p w:rsidR="0042092E" w:rsidRDefault="0042092E" w:rsidP="008273D4">
            <w:pPr>
              <w:spacing w:line="260" w:lineRule="exact"/>
              <w:rPr>
                <w:rFonts w:ascii="方正仿宋_GBK" w:eastAsia="方正仿宋_GBK" w:hAnsi="方正仿宋_GBK" w:cs="方正仿宋_GBK"/>
              </w:rPr>
            </w:pPr>
            <w:r>
              <w:rPr>
                <w:rFonts w:ascii="方正仿宋_GBK" w:eastAsia="方正仿宋_GBK" w:hAnsi="方正仿宋_GBK" w:cs="方正仿宋_GBK" w:hint="eastAsia"/>
              </w:rPr>
              <w:t>全体党员主动、按时、足额交纳党费，党支部有专人负责党费收缴工作，党费使用和管理规范透明有序。</w:t>
            </w:r>
          </w:p>
        </w:tc>
        <w:tc>
          <w:tcPr>
            <w:tcW w:w="720" w:type="dxa"/>
          </w:tcPr>
          <w:p w:rsidR="0042092E" w:rsidRDefault="0042092E" w:rsidP="008273D4">
            <w:pPr>
              <w:jc w:val="left"/>
              <w:rPr>
                <w:rFonts w:ascii="方正仿宋_GBK" w:eastAsia="方正仿宋_GBK" w:hAnsi="方正仿宋_GBK" w:cs="方正仿宋_GBK"/>
              </w:rPr>
            </w:pPr>
          </w:p>
        </w:tc>
      </w:tr>
      <w:tr w:rsidR="0042092E" w:rsidTr="008273D4">
        <w:trPr>
          <w:cantSplit/>
          <w:trHeight w:val="903"/>
        </w:trPr>
        <w:tc>
          <w:tcPr>
            <w:tcW w:w="825" w:type="dxa"/>
            <w:vMerge/>
          </w:tcPr>
          <w:p w:rsidR="0042092E" w:rsidRDefault="0042092E" w:rsidP="008273D4">
            <w:pPr>
              <w:jc w:val="left"/>
              <w:rPr>
                <w:rFonts w:ascii="方正黑体_GBK" w:eastAsia="方正黑体_GBK" w:hAnsi="方正黑体_GBK" w:cs="方正黑体_GBK"/>
                <w:sz w:val="32"/>
                <w:szCs w:val="32"/>
              </w:rPr>
            </w:pPr>
          </w:p>
        </w:tc>
        <w:tc>
          <w:tcPr>
            <w:tcW w:w="480" w:type="dxa"/>
            <w:vAlign w:val="center"/>
          </w:tcPr>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30</w:t>
            </w:r>
          </w:p>
        </w:tc>
        <w:tc>
          <w:tcPr>
            <w:tcW w:w="944" w:type="dxa"/>
            <w:vAlign w:val="center"/>
          </w:tcPr>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档案管理</w:t>
            </w:r>
          </w:p>
        </w:tc>
        <w:tc>
          <w:tcPr>
            <w:tcW w:w="495" w:type="dxa"/>
            <w:vAlign w:val="center"/>
          </w:tcPr>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2</w:t>
            </w:r>
          </w:p>
        </w:tc>
        <w:tc>
          <w:tcPr>
            <w:tcW w:w="6300" w:type="dxa"/>
            <w:vAlign w:val="center"/>
          </w:tcPr>
          <w:p w:rsidR="0042092E" w:rsidRDefault="0042092E" w:rsidP="008273D4">
            <w:pPr>
              <w:spacing w:line="260" w:lineRule="exact"/>
              <w:rPr>
                <w:rFonts w:ascii="方正仿宋_GBK" w:eastAsia="方正仿宋_GBK" w:hAnsi="方正仿宋_GBK" w:cs="方正仿宋_GBK"/>
              </w:rPr>
            </w:pPr>
            <w:r>
              <w:rPr>
                <w:rFonts w:ascii="方正仿宋_GBK" w:eastAsia="方正仿宋_GBK" w:hAnsi="方正仿宋_GBK" w:cs="方正仿宋_GBK" w:hint="eastAsia"/>
              </w:rPr>
              <w:t>建立党员名册，党支部记录本填写完整，发展党员、支部活动等基本台</w:t>
            </w:r>
            <w:proofErr w:type="gramStart"/>
            <w:r>
              <w:rPr>
                <w:rFonts w:ascii="方正仿宋_GBK" w:eastAsia="方正仿宋_GBK" w:hAnsi="方正仿宋_GBK" w:cs="方正仿宋_GBK" w:hint="eastAsia"/>
              </w:rPr>
              <w:t>账</w:t>
            </w:r>
            <w:proofErr w:type="gramEnd"/>
            <w:r>
              <w:rPr>
                <w:rFonts w:ascii="方正仿宋_GBK" w:eastAsia="方正仿宋_GBK" w:hAnsi="方正仿宋_GBK" w:cs="方正仿宋_GBK" w:hint="eastAsia"/>
              </w:rPr>
              <w:t>健全，有专人管理档案，按年度做好党建工作图文资料收集整理工作。</w:t>
            </w:r>
          </w:p>
        </w:tc>
        <w:tc>
          <w:tcPr>
            <w:tcW w:w="720" w:type="dxa"/>
          </w:tcPr>
          <w:p w:rsidR="0042092E" w:rsidRDefault="0042092E" w:rsidP="008273D4">
            <w:pPr>
              <w:jc w:val="left"/>
              <w:rPr>
                <w:rFonts w:ascii="方正仿宋_GBK" w:eastAsia="方正仿宋_GBK" w:hAnsi="方正仿宋_GBK" w:cs="方正仿宋_GBK"/>
              </w:rPr>
            </w:pPr>
          </w:p>
        </w:tc>
      </w:tr>
      <w:tr w:rsidR="0042092E" w:rsidTr="008273D4">
        <w:trPr>
          <w:gridAfter w:val="5"/>
          <w:wAfter w:w="8939" w:type="dxa"/>
          <w:trHeight w:val="662"/>
        </w:trPr>
        <w:tc>
          <w:tcPr>
            <w:tcW w:w="825" w:type="dxa"/>
          </w:tcPr>
          <w:p w:rsidR="0042092E" w:rsidRDefault="0042092E" w:rsidP="008273D4">
            <w:pPr>
              <w:jc w:val="left"/>
              <w:rPr>
                <w:rFonts w:ascii="方正黑体_GBK" w:eastAsia="方正黑体_GBK" w:hAnsi="方正黑体_GBK" w:cs="方正黑体_GBK"/>
                <w:sz w:val="15"/>
                <w:szCs w:val="15"/>
              </w:rPr>
            </w:pPr>
            <w:r>
              <w:rPr>
                <w:rFonts w:ascii="方正黑体_GBK" w:eastAsia="方正黑体_GBK" w:hAnsi="方正黑体_GBK" w:cs="方正黑体_GBK" w:hint="eastAsia"/>
                <w:spacing w:val="-11"/>
              </w:rPr>
              <w:lastRenderedPageBreak/>
              <w:t>总计100分</w:t>
            </w:r>
          </w:p>
        </w:tc>
      </w:tr>
      <w:tr w:rsidR="0042092E" w:rsidTr="008273D4">
        <w:trPr>
          <w:trHeight w:val="989"/>
        </w:trPr>
        <w:tc>
          <w:tcPr>
            <w:tcW w:w="825" w:type="dxa"/>
            <w:vMerge w:val="restart"/>
            <w:vAlign w:val="center"/>
          </w:tcPr>
          <w:p w:rsidR="0042092E" w:rsidRDefault="0042092E" w:rsidP="008273D4">
            <w:pPr>
              <w:jc w:val="center"/>
              <w:rPr>
                <w:rFonts w:ascii="方正黑体_GBK" w:eastAsia="方正黑体_GBK" w:hAnsi="方正黑体_GBK" w:cs="方正黑体_GBK"/>
                <w:sz w:val="32"/>
                <w:szCs w:val="32"/>
              </w:rPr>
            </w:pPr>
            <w:r>
              <w:rPr>
                <w:rFonts w:ascii="方正黑体_GBK" w:eastAsia="方正黑体_GBK" w:hAnsi="方正黑体_GBK" w:cs="方正黑体_GBK" w:hint="eastAsia"/>
              </w:rPr>
              <w:t>附加分项</w:t>
            </w:r>
          </w:p>
        </w:tc>
        <w:tc>
          <w:tcPr>
            <w:tcW w:w="480" w:type="dxa"/>
            <w:vAlign w:val="center"/>
          </w:tcPr>
          <w:p w:rsidR="0042092E" w:rsidRDefault="0042092E" w:rsidP="008273D4">
            <w:pPr>
              <w:jc w:val="center"/>
              <w:rPr>
                <w:rFonts w:ascii="方正楷体_GBK" w:eastAsia="方正楷体_GBK" w:hAnsi="方正楷体_GBK" w:cs="方正楷体_GBK"/>
                <w:sz w:val="32"/>
                <w:szCs w:val="32"/>
              </w:rPr>
            </w:pPr>
            <w:r>
              <w:rPr>
                <w:rFonts w:ascii="方正楷体_GBK" w:eastAsia="方正楷体_GBK" w:hAnsi="方正楷体_GBK" w:cs="方正楷体_GBK" w:hint="eastAsia"/>
              </w:rPr>
              <w:t>1</w:t>
            </w:r>
          </w:p>
        </w:tc>
        <w:tc>
          <w:tcPr>
            <w:tcW w:w="944" w:type="dxa"/>
            <w:vAlign w:val="center"/>
          </w:tcPr>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表彰</w:t>
            </w:r>
          </w:p>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奖励</w:t>
            </w:r>
          </w:p>
        </w:tc>
        <w:tc>
          <w:tcPr>
            <w:tcW w:w="495" w:type="dxa"/>
            <w:vAlign w:val="center"/>
          </w:tcPr>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8</w:t>
            </w:r>
          </w:p>
        </w:tc>
        <w:tc>
          <w:tcPr>
            <w:tcW w:w="6300" w:type="dxa"/>
            <w:vAlign w:val="center"/>
          </w:tcPr>
          <w:p w:rsidR="0042092E" w:rsidRDefault="0042092E" w:rsidP="008273D4">
            <w:pPr>
              <w:spacing w:line="260" w:lineRule="exact"/>
              <w:rPr>
                <w:rFonts w:ascii="方正仿宋_GBK" w:eastAsia="方正仿宋_GBK" w:hAnsi="方正仿宋_GBK" w:cs="方正仿宋_GBK"/>
                <w:sz w:val="32"/>
                <w:szCs w:val="32"/>
              </w:rPr>
            </w:pPr>
            <w:r>
              <w:rPr>
                <w:rFonts w:ascii="方正仿宋_GBK" w:eastAsia="方正仿宋_GBK" w:hAnsi="方正仿宋_GBK" w:cs="方正仿宋_GBK" w:hint="eastAsia"/>
              </w:rPr>
              <w:t>年内律师事务所党组织或者律师党员受到县级以上党委表彰，获得先进基层党组织、优秀共产党员、优秀党务工作者等荣誉称号（根据表彰类别酌情加2－8分）。</w:t>
            </w:r>
          </w:p>
        </w:tc>
        <w:tc>
          <w:tcPr>
            <w:tcW w:w="720" w:type="dxa"/>
          </w:tcPr>
          <w:p w:rsidR="0042092E" w:rsidRDefault="0042092E" w:rsidP="008273D4">
            <w:pPr>
              <w:jc w:val="left"/>
              <w:rPr>
                <w:rFonts w:ascii="方正仿宋_GBK" w:eastAsia="方正仿宋_GBK" w:hAnsi="方正仿宋_GBK" w:cs="方正仿宋_GBK"/>
              </w:rPr>
            </w:pPr>
          </w:p>
        </w:tc>
      </w:tr>
      <w:tr w:rsidR="0042092E" w:rsidTr="008273D4">
        <w:trPr>
          <w:trHeight w:val="989"/>
        </w:trPr>
        <w:tc>
          <w:tcPr>
            <w:tcW w:w="825" w:type="dxa"/>
            <w:vMerge/>
          </w:tcPr>
          <w:p w:rsidR="0042092E" w:rsidRDefault="0042092E" w:rsidP="008273D4">
            <w:pPr>
              <w:jc w:val="left"/>
              <w:rPr>
                <w:rFonts w:ascii="仿宋" w:eastAsia="仿宋" w:hAnsi="仿宋" w:cs="仿宋"/>
                <w:sz w:val="32"/>
                <w:szCs w:val="32"/>
              </w:rPr>
            </w:pPr>
          </w:p>
        </w:tc>
        <w:tc>
          <w:tcPr>
            <w:tcW w:w="480" w:type="dxa"/>
            <w:vAlign w:val="center"/>
          </w:tcPr>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2</w:t>
            </w:r>
          </w:p>
        </w:tc>
        <w:tc>
          <w:tcPr>
            <w:tcW w:w="944" w:type="dxa"/>
            <w:vAlign w:val="center"/>
          </w:tcPr>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宣传</w:t>
            </w:r>
          </w:p>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推广</w:t>
            </w:r>
          </w:p>
        </w:tc>
        <w:tc>
          <w:tcPr>
            <w:tcW w:w="495" w:type="dxa"/>
            <w:vAlign w:val="center"/>
          </w:tcPr>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8</w:t>
            </w:r>
          </w:p>
        </w:tc>
        <w:tc>
          <w:tcPr>
            <w:tcW w:w="6300" w:type="dxa"/>
            <w:vAlign w:val="center"/>
          </w:tcPr>
          <w:p w:rsidR="0042092E" w:rsidRDefault="0042092E" w:rsidP="008273D4">
            <w:pPr>
              <w:spacing w:line="260" w:lineRule="exact"/>
              <w:rPr>
                <w:rFonts w:ascii="方正仿宋_GBK" w:eastAsia="方正仿宋_GBK" w:hAnsi="方正仿宋_GBK" w:cs="方正仿宋_GBK"/>
              </w:rPr>
            </w:pPr>
            <w:r>
              <w:rPr>
                <w:rFonts w:ascii="方正仿宋_GBK" w:eastAsia="方正仿宋_GBK" w:hAnsi="方正仿宋_GBK" w:cs="方正仿宋_GBK" w:hint="eastAsia"/>
              </w:rPr>
              <w:t>年内律师事务所党组织推出党建工作创新举措，相关工作经验被司法行政机关总结推广，或者被中央和省级主流新闻媒体刊播报道（根据经验推广范围和宣传报道层级酌情加2－8分）。</w:t>
            </w:r>
          </w:p>
        </w:tc>
        <w:tc>
          <w:tcPr>
            <w:tcW w:w="720" w:type="dxa"/>
          </w:tcPr>
          <w:p w:rsidR="0042092E" w:rsidRDefault="0042092E" w:rsidP="008273D4">
            <w:pPr>
              <w:jc w:val="left"/>
              <w:rPr>
                <w:rFonts w:ascii="方正仿宋_GBK" w:eastAsia="方正仿宋_GBK" w:hAnsi="方正仿宋_GBK" w:cs="方正仿宋_GBK"/>
              </w:rPr>
            </w:pPr>
          </w:p>
        </w:tc>
      </w:tr>
      <w:tr w:rsidR="0042092E" w:rsidTr="008273D4">
        <w:trPr>
          <w:trHeight w:val="989"/>
        </w:trPr>
        <w:tc>
          <w:tcPr>
            <w:tcW w:w="825" w:type="dxa"/>
            <w:vMerge/>
          </w:tcPr>
          <w:p w:rsidR="0042092E" w:rsidRDefault="0042092E" w:rsidP="008273D4">
            <w:pPr>
              <w:jc w:val="left"/>
              <w:rPr>
                <w:rFonts w:ascii="仿宋" w:eastAsia="仿宋" w:hAnsi="仿宋" w:cs="仿宋"/>
                <w:sz w:val="32"/>
                <w:szCs w:val="32"/>
              </w:rPr>
            </w:pPr>
          </w:p>
        </w:tc>
        <w:tc>
          <w:tcPr>
            <w:tcW w:w="480" w:type="dxa"/>
            <w:vAlign w:val="center"/>
          </w:tcPr>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3</w:t>
            </w:r>
          </w:p>
        </w:tc>
        <w:tc>
          <w:tcPr>
            <w:tcW w:w="944" w:type="dxa"/>
            <w:vAlign w:val="center"/>
          </w:tcPr>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服务</w:t>
            </w:r>
          </w:p>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大局</w:t>
            </w:r>
          </w:p>
        </w:tc>
        <w:tc>
          <w:tcPr>
            <w:tcW w:w="495" w:type="dxa"/>
            <w:vAlign w:val="center"/>
          </w:tcPr>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8</w:t>
            </w:r>
          </w:p>
        </w:tc>
        <w:tc>
          <w:tcPr>
            <w:tcW w:w="6300" w:type="dxa"/>
            <w:vAlign w:val="center"/>
          </w:tcPr>
          <w:p w:rsidR="0042092E" w:rsidRDefault="0042092E" w:rsidP="008273D4">
            <w:pPr>
              <w:spacing w:line="260" w:lineRule="exact"/>
              <w:rPr>
                <w:rFonts w:ascii="方正仿宋_GBK" w:eastAsia="方正仿宋_GBK" w:hAnsi="方正仿宋_GBK" w:cs="方正仿宋_GBK"/>
              </w:rPr>
            </w:pPr>
            <w:r>
              <w:rPr>
                <w:rFonts w:ascii="方正仿宋_GBK" w:eastAsia="方正仿宋_GBK" w:hAnsi="方正仿宋_GBK" w:cs="方正仿宋_GBK" w:hint="eastAsia"/>
              </w:rPr>
              <w:t>年内律师事务所党组织带领广大律师积极服务大局、服务为民，在履行社会责任方面取得突出成绩，受到县级以上党委政府充分肯定或者相关领导批示（根据批示肯定的层级酌情加1－8分）。</w:t>
            </w:r>
          </w:p>
        </w:tc>
        <w:tc>
          <w:tcPr>
            <w:tcW w:w="720" w:type="dxa"/>
          </w:tcPr>
          <w:p w:rsidR="0042092E" w:rsidRDefault="0042092E" w:rsidP="008273D4">
            <w:pPr>
              <w:jc w:val="left"/>
              <w:rPr>
                <w:rFonts w:ascii="方正仿宋_GBK" w:eastAsia="方正仿宋_GBK" w:hAnsi="方正仿宋_GBK" w:cs="方正仿宋_GBK"/>
              </w:rPr>
            </w:pPr>
          </w:p>
        </w:tc>
      </w:tr>
      <w:tr w:rsidR="0042092E" w:rsidTr="008273D4">
        <w:trPr>
          <w:trHeight w:val="662"/>
        </w:trPr>
        <w:tc>
          <w:tcPr>
            <w:tcW w:w="825" w:type="dxa"/>
            <w:vMerge/>
          </w:tcPr>
          <w:p w:rsidR="0042092E" w:rsidRDefault="0042092E" w:rsidP="008273D4">
            <w:pPr>
              <w:jc w:val="left"/>
              <w:rPr>
                <w:rFonts w:ascii="仿宋" w:eastAsia="仿宋" w:hAnsi="仿宋" w:cs="仿宋"/>
                <w:sz w:val="32"/>
                <w:szCs w:val="32"/>
              </w:rPr>
            </w:pPr>
          </w:p>
        </w:tc>
        <w:tc>
          <w:tcPr>
            <w:tcW w:w="480" w:type="dxa"/>
            <w:vAlign w:val="center"/>
          </w:tcPr>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4</w:t>
            </w:r>
          </w:p>
        </w:tc>
        <w:tc>
          <w:tcPr>
            <w:tcW w:w="944" w:type="dxa"/>
            <w:vAlign w:val="center"/>
          </w:tcPr>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处罚</w:t>
            </w:r>
          </w:p>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处分</w:t>
            </w:r>
          </w:p>
        </w:tc>
        <w:tc>
          <w:tcPr>
            <w:tcW w:w="495" w:type="dxa"/>
            <w:vAlign w:val="center"/>
          </w:tcPr>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-8</w:t>
            </w:r>
          </w:p>
        </w:tc>
        <w:tc>
          <w:tcPr>
            <w:tcW w:w="6300" w:type="dxa"/>
            <w:vAlign w:val="center"/>
          </w:tcPr>
          <w:p w:rsidR="0042092E" w:rsidRDefault="0042092E" w:rsidP="008273D4">
            <w:pPr>
              <w:spacing w:line="260" w:lineRule="exact"/>
              <w:rPr>
                <w:rFonts w:ascii="方正仿宋_GBK" w:eastAsia="方正仿宋_GBK" w:hAnsi="方正仿宋_GBK" w:cs="方正仿宋_GBK"/>
              </w:rPr>
            </w:pPr>
            <w:r>
              <w:rPr>
                <w:rFonts w:ascii="方正仿宋_GBK" w:eastAsia="方正仿宋_GBK" w:hAnsi="方正仿宋_GBK" w:cs="方正仿宋_GBK" w:hint="eastAsia"/>
              </w:rPr>
              <w:t>年内律师事务所、律师受到行政处罚或者行业处分（根据处罚处分类型酌情扣1－8分）。</w:t>
            </w:r>
          </w:p>
        </w:tc>
        <w:tc>
          <w:tcPr>
            <w:tcW w:w="720" w:type="dxa"/>
          </w:tcPr>
          <w:p w:rsidR="0042092E" w:rsidRDefault="0042092E" w:rsidP="008273D4">
            <w:pPr>
              <w:jc w:val="left"/>
              <w:rPr>
                <w:rFonts w:ascii="方正仿宋_GBK" w:eastAsia="方正仿宋_GBK" w:hAnsi="方正仿宋_GBK" w:cs="方正仿宋_GBK"/>
              </w:rPr>
            </w:pPr>
          </w:p>
        </w:tc>
      </w:tr>
      <w:tr w:rsidR="0042092E" w:rsidTr="008273D4">
        <w:trPr>
          <w:trHeight w:val="641"/>
        </w:trPr>
        <w:tc>
          <w:tcPr>
            <w:tcW w:w="825" w:type="dxa"/>
            <w:vMerge/>
          </w:tcPr>
          <w:p w:rsidR="0042092E" w:rsidRDefault="0042092E" w:rsidP="008273D4">
            <w:pPr>
              <w:jc w:val="left"/>
              <w:rPr>
                <w:rFonts w:ascii="仿宋" w:eastAsia="仿宋" w:hAnsi="仿宋" w:cs="仿宋"/>
                <w:sz w:val="32"/>
                <w:szCs w:val="32"/>
              </w:rPr>
            </w:pPr>
          </w:p>
        </w:tc>
        <w:tc>
          <w:tcPr>
            <w:tcW w:w="480" w:type="dxa"/>
            <w:vAlign w:val="center"/>
          </w:tcPr>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5</w:t>
            </w:r>
          </w:p>
        </w:tc>
        <w:tc>
          <w:tcPr>
            <w:tcW w:w="944" w:type="dxa"/>
            <w:vAlign w:val="center"/>
          </w:tcPr>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违纪</w:t>
            </w:r>
          </w:p>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问题</w:t>
            </w:r>
          </w:p>
        </w:tc>
        <w:tc>
          <w:tcPr>
            <w:tcW w:w="495" w:type="dxa"/>
            <w:vAlign w:val="center"/>
          </w:tcPr>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-8</w:t>
            </w:r>
          </w:p>
        </w:tc>
        <w:tc>
          <w:tcPr>
            <w:tcW w:w="6300" w:type="dxa"/>
            <w:vAlign w:val="center"/>
          </w:tcPr>
          <w:p w:rsidR="0042092E" w:rsidRDefault="0042092E" w:rsidP="008273D4">
            <w:pPr>
              <w:spacing w:line="260" w:lineRule="exact"/>
              <w:rPr>
                <w:rFonts w:ascii="方正仿宋_GBK" w:eastAsia="方正仿宋_GBK" w:hAnsi="方正仿宋_GBK" w:cs="方正仿宋_GBK"/>
              </w:rPr>
            </w:pPr>
            <w:r>
              <w:rPr>
                <w:rFonts w:ascii="方正仿宋_GBK" w:eastAsia="方正仿宋_GBK" w:hAnsi="方正仿宋_GBK" w:cs="方正仿宋_GBK" w:hint="eastAsia"/>
              </w:rPr>
              <w:t>年内律师事务所党组织出现违纪问题，或者所属党员受到党纪处分（根据党纪处分类型酌情扣1－8分，不与行政处罚、行业处分重复计算）。</w:t>
            </w:r>
          </w:p>
        </w:tc>
        <w:tc>
          <w:tcPr>
            <w:tcW w:w="720" w:type="dxa"/>
          </w:tcPr>
          <w:p w:rsidR="0042092E" w:rsidRDefault="0042092E" w:rsidP="008273D4">
            <w:pPr>
              <w:jc w:val="left"/>
              <w:rPr>
                <w:rFonts w:ascii="方正仿宋_GBK" w:eastAsia="方正仿宋_GBK" w:hAnsi="方正仿宋_GBK" w:cs="方正仿宋_GBK"/>
              </w:rPr>
            </w:pPr>
          </w:p>
        </w:tc>
      </w:tr>
      <w:tr w:rsidR="0042092E" w:rsidTr="008273D4">
        <w:trPr>
          <w:trHeight w:val="662"/>
        </w:trPr>
        <w:tc>
          <w:tcPr>
            <w:tcW w:w="825" w:type="dxa"/>
            <w:vMerge/>
          </w:tcPr>
          <w:p w:rsidR="0042092E" w:rsidRDefault="0042092E" w:rsidP="008273D4">
            <w:pPr>
              <w:jc w:val="left"/>
              <w:rPr>
                <w:rFonts w:ascii="方正仿宋_GBK" w:eastAsia="方正仿宋_GBK" w:hAnsi="方正仿宋_GBK" w:cs="方正仿宋_GBK"/>
                <w:sz w:val="32"/>
                <w:szCs w:val="32"/>
              </w:rPr>
            </w:pPr>
          </w:p>
        </w:tc>
        <w:tc>
          <w:tcPr>
            <w:tcW w:w="480" w:type="dxa"/>
            <w:vAlign w:val="center"/>
          </w:tcPr>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6</w:t>
            </w:r>
          </w:p>
        </w:tc>
        <w:tc>
          <w:tcPr>
            <w:tcW w:w="944" w:type="dxa"/>
            <w:vAlign w:val="center"/>
          </w:tcPr>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不良</w:t>
            </w:r>
          </w:p>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影响</w:t>
            </w:r>
          </w:p>
        </w:tc>
        <w:tc>
          <w:tcPr>
            <w:tcW w:w="495" w:type="dxa"/>
            <w:vAlign w:val="center"/>
          </w:tcPr>
          <w:p w:rsidR="0042092E" w:rsidRDefault="0042092E" w:rsidP="008273D4">
            <w:pPr>
              <w:jc w:val="center"/>
              <w:rPr>
                <w:rFonts w:ascii="方正楷体_GBK" w:eastAsia="方正楷体_GBK" w:hAnsi="方正楷体_GBK" w:cs="方正楷体_GBK"/>
              </w:rPr>
            </w:pPr>
            <w:r>
              <w:rPr>
                <w:rFonts w:ascii="方正楷体_GBK" w:eastAsia="方正楷体_GBK" w:hAnsi="方正楷体_GBK" w:cs="方正楷体_GBK" w:hint="eastAsia"/>
              </w:rPr>
              <w:t>-8</w:t>
            </w:r>
          </w:p>
        </w:tc>
        <w:tc>
          <w:tcPr>
            <w:tcW w:w="6300" w:type="dxa"/>
            <w:vAlign w:val="center"/>
          </w:tcPr>
          <w:p w:rsidR="0042092E" w:rsidRDefault="0042092E" w:rsidP="008273D4">
            <w:pPr>
              <w:spacing w:line="260" w:lineRule="exact"/>
              <w:rPr>
                <w:rFonts w:ascii="方正仿宋_GBK" w:eastAsia="方正仿宋_GBK" w:hAnsi="方正仿宋_GBK" w:cs="方正仿宋_GBK"/>
              </w:rPr>
            </w:pPr>
            <w:r>
              <w:rPr>
                <w:rFonts w:ascii="方正仿宋_GBK" w:eastAsia="方正仿宋_GBK" w:hAnsi="方正仿宋_GBK" w:cs="方正仿宋_GBK" w:hint="eastAsia"/>
              </w:rPr>
              <w:t>年内所在律师事务所发生前述事项以外的影响社会和谐稳定、损害律师行业形象的突出问题，造成恶劣社会影响（根据事件影响酌情扣分）。</w:t>
            </w:r>
          </w:p>
        </w:tc>
        <w:tc>
          <w:tcPr>
            <w:tcW w:w="720" w:type="dxa"/>
          </w:tcPr>
          <w:p w:rsidR="0042092E" w:rsidRDefault="0042092E" w:rsidP="008273D4">
            <w:pPr>
              <w:jc w:val="left"/>
              <w:rPr>
                <w:rFonts w:cs="Times New Roman"/>
              </w:rPr>
            </w:pPr>
          </w:p>
        </w:tc>
      </w:tr>
      <w:tr w:rsidR="0042092E" w:rsidTr="008273D4">
        <w:trPr>
          <w:trHeight w:val="1679"/>
        </w:trPr>
        <w:tc>
          <w:tcPr>
            <w:tcW w:w="9764" w:type="dxa"/>
            <w:gridSpan w:val="6"/>
          </w:tcPr>
          <w:p w:rsidR="0042092E" w:rsidRDefault="0042092E" w:rsidP="008273D4">
            <w:pPr>
              <w:jc w:val="left"/>
              <w:rPr>
                <w:rFonts w:ascii="方正仿宋_GBK" w:eastAsia="方正仿宋_GBK" w:hAnsi="方正仿宋_GBK" w:cs="方正仿宋_GBK"/>
              </w:rPr>
            </w:pPr>
            <w:r>
              <w:rPr>
                <w:rFonts w:ascii="方正仿宋_GBK" w:eastAsia="方正仿宋_GBK" w:hAnsi="方正仿宋_GBK" w:cs="方正仿宋_GBK" w:hint="eastAsia"/>
              </w:rPr>
              <w:t>说明：</w:t>
            </w:r>
          </w:p>
          <w:p w:rsidR="0042092E" w:rsidRDefault="0042092E" w:rsidP="008273D4">
            <w:pPr>
              <w:numPr>
                <w:ilvl w:val="0"/>
                <w:numId w:val="1"/>
              </w:numPr>
              <w:ind w:firstLineChars="200" w:firstLine="420"/>
              <w:jc w:val="left"/>
              <w:rPr>
                <w:rFonts w:ascii="方正仿宋_GBK" w:eastAsia="方正仿宋_GBK" w:hAnsi="方正仿宋_GBK" w:cs="方正仿宋_GBK"/>
              </w:rPr>
            </w:pPr>
            <w:r>
              <w:rPr>
                <w:rFonts w:ascii="方正仿宋_GBK" w:eastAsia="方正仿宋_GBK" w:hAnsi="方正仿宋_GBK" w:cs="方正仿宋_GBK" w:hint="eastAsia"/>
              </w:rPr>
              <w:t>本标准中基本项目共5类30小项，附加项目共6小项，主要适用于单独设立的党组织，对联合党支部进行考评时可以比照本标准适当降低要求。</w:t>
            </w:r>
          </w:p>
          <w:p w:rsidR="0042092E" w:rsidRDefault="0042092E" w:rsidP="008273D4">
            <w:pPr>
              <w:ind w:firstLineChars="200" w:firstLine="420"/>
              <w:jc w:val="left"/>
            </w:pPr>
            <w:r>
              <w:rPr>
                <w:rFonts w:ascii="方正仿宋_GBK" w:eastAsia="方正仿宋_GBK" w:hAnsi="方正仿宋_GBK" w:cs="方正仿宋_GBK" w:hint="eastAsia"/>
              </w:rPr>
              <w:t xml:space="preserve">2.对律师事务所党组织进行考评时，应在分值范围内根据实际情况酌情打分。被考评党组织不适用上述标准中某一项情形时（如未设立分所），该项可以默认得满分。 </w:t>
            </w:r>
          </w:p>
        </w:tc>
      </w:tr>
    </w:tbl>
    <w:p w:rsidR="00660824" w:rsidRPr="0042092E" w:rsidRDefault="00660824"/>
    <w:sectPr w:rsidR="00660824" w:rsidRPr="0042092E" w:rsidSect="0042092E">
      <w:pgSz w:w="11906" w:h="16838"/>
      <w:pgMar w:top="1440" w:right="1800" w:bottom="1440" w:left="1276"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黑体_GBK">
    <w:altName w:val="微软雅黑"/>
    <w:charset w:val="86"/>
    <w:family w:val="auto"/>
    <w:pitch w:val="default"/>
    <w:sig w:usb0="00000001" w:usb1="080E0000" w:usb2="00000000" w:usb3="00000000" w:csb0="00040000" w:csb1="00000000"/>
  </w:font>
  <w:font w:name="方正小标宋_GBK">
    <w:altName w:val="微软雅黑"/>
    <w:charset w:val="86"/>
    <w:family w:val="script"/>
    <w:pitch w:val="default"/>
    <w:sig w:usb0="00000001"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仿宋_GBK">
    <w:altName w:val="微软雅黑"/>
    <w:charset w:val="86"/>
    <w:family w:val="auto"/>
    <w:pitch w:val="default"/>
    <w:sig w:usb0="00000001" w:usb1="080E0000" w:usb2="00000000" w:usb3="00000000" w:csb0="00040000" w:csb1="00000000"/>
  </w:font>
  <w:font w:name="方正楷体_GBK">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612577"/>
    <w:multiLevelType w:val="singleLevel"/>
    <w:tmpl w:val="5C612577"/>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92E"/>
    <w:rsid w:val="0042092E"/>
    <w:rsid w:val="006608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6CAD44-BA90-4F9B-AB9E-862BC670D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09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42092E"/>
    <w:pPr>
      <w:spacing w:line="263" w:lineRule="atLeast"/>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506</Words>
  <Characters>2887</Characters>
  <Application>Microsoft Office Word</Application>
  <DocSecurity>0</DocSecurity>
  <Lines>24</Lines>
  <Paragraphs>6</Paragraphs>
  <ScaleCrop>false</ScaleCrop>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培铭 冯</dc:creator>
  <cp:keywords/>
  <dc:description/>
  <cp:lastModifiedBy>培铭 冯</cp:lastModifiedBy>
  <cp:revision>1</cp:revision>
  <dcterms:created xsi:type="dcterms:W3CDTF">2019-04-23T08:58:00Z</dcterms:created>
  <dcterms:modified xsi:type="dcterms:W3CDTF">2019-04-23T08:58:00Z</dcterms:modified>
</cp:coreProperties>
</file>