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附件</w:t>
      </w:r>
      <w:r>
        <w:rPr>
          <w:rFonts w:hint="eastAsia" w:ascii="黑体" w:hAnsi="黑体" w:eastAsia="黑体" w:cs="黑体"/>
          <w:b w:val="0"/>
          <w:bCs/>
          <w:sz w:val="28"/>
          <w:szCs w:val="28"/>
          <w:lang w:val="en-US" w:eastAsia="zh-CN"/>
        </w:rPr>
        <w:t>1</w:t>
      </w:r>
    </w:p>
    <w:p>
      <w:pPr>
        <w:spacing w:line="440" w:lineRule="exact"/>
        <w:ind w:firstLine="540"/>
        <w:jc w:val="center"/>
        <w:rPr>
          <w:rFonts w:hint="eastAsia" w:ascii="宋体" w:hAnsi="宋体" w:eastAsia="宋体" w:cs="宋体"/>
          <w:b w:val="0"/>
          <w:bCs/>
          <w:sz w:val="44"/>
          <w:szCs w:val="44"/>
        </w:rPr>
      </w:pPr>
      <w:r>
        <w:rPr>
          <w:rFonts w:hint="eastAsia" w:ascii="宋体" w:hAnsi="宋体" w:eastAsia="宋体" w:cs="宋体"/>
          <w:b/>
          <w:bCs w:val="0"/>
          <w:sz w:val="36"/>
          <w:szCs w:val="36"/>
        </w:rPr>
        <w:t>西部开发•环境资源法治论坛简介</w:t>
      </w:r>
    </w:p>
    <w:p>
      <w:pPr>
        <w:spacing w:line="440" w:lineRule="exact"/>
        <w:ind w:firstLine="540"/>
        <w:jc w:val="center"/>
        <w:rPr>
          <w:rFonts w:hint="eastAsia" w:ascii="宋体" w:hAnsi="宋体" w:eastAsia="宋体" w:cs="宋体"/>
          <w:b w:val="0"/>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西部开发•环境资源法治论坛是由中国环境资源法学研究会西部开发法律专业委员会主办的学术会议论坛，每年举办一次。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论坛自2009年正式运行，先后由重庆大学、西北政法大学、兰州大学、昆明理工大学、四川大学等多家单位承办。论坛始终以西部大开发中的环境资源法治建设为主题，获得了社会的高度认可。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2017西部开发•环境资源法治论坛由广西大学法学院、重庆大学西部环境资源法制建设研究中心共同承办，地点定为广西大学。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论坛拟邀请中国环境资源法学研究会负责人、西部开发法制专委会成员、国内环境资源法学界、广西大学法学院、广西其他高校法学院的专家学者与会。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本次论坛主题为“绿色发展的法治建设与体制机制创新”，</w:t>
      </w:r>
      <w:r>
        <w:rPr>
          <w:rFonts w:hint="eastAsia" w:ascii="仿宋" w:hAnsi="仿宋" w:eastAsia="仿宋" w:cs="仿宋"/>
          <w:sz w:val="32"/>
          <w:szCs w:val="32"/>
        </w:rPr>
        <w:t>拟主要围绕“环境治理现代化制度”、“国土空间开发保护制度”、“资源安全法律制度”、“绿色发展考核制度”、“绿色消费政策法规”等议题进行交流。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585DC5"/>
    <w:rsid w:val="47585D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2017-08-23T10:16:00Z</dcterms:created>
  <dc:creator>赖冠宇</dc:creator>
  <cp:lastModifiedBy>赖冠宇</cp:lastModifiedBy>
  <dcterms:modified xsi:type="dcterms:W3CDTF">2017-08-23T10:16:47Z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