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064" w:rsidRDefault="00BF4064" w:rsidP="00BF4064">
      <w:pPr>
        <w:spacing w:line="460" w:lineRule="exact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 w:hint="eastAsia"/>
          <w:b/>
          <w:sz w:val="36"/>
          <w:szCs w:val="36"/>
        </w:rPr>
        <w:t>PPP项目资产证券化与产业投资基金运作</w:t>
      </w:r>
    </w:p>
    <w:p w:rsidR="00BF4064" w:rsidRDefault="00BF4064" w:rsidP="00BF4064">
      <w:pPr>
        <w:spacing w:afterLines="50" w:after="156" w:line="4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专题培训班报名表</w:t>
      </w:r>
    </w:p>
    <w:bookmarkEnd w:id="0"/>
    <w:p w:rsidR="00BF4064" w:rsidRDefault="00BF4064" w:rsidP="00BF4064"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900"/>
        <w:gridCol w:w="540"/>
        <w:gridCol w:w="540"/>
        <w:gridCol w:w="216"/>
        <w:gridCol w:w="684"/>
        <w:gridCol w:w="1591"/>
        <w:gridCol w:w="1289"/>
        <w:gridCol w:w="540"/>
        <w:gridCol w:w="1305"/>
      </w:tblGrid>
      <w:tr w:rsidR="00BF4064" w:rsidTr="006532C0">
        <w:trPr>
          <w:trHeight w:val="453"/>
          <w:jc w:val="center"/>
        </w:trPr>
        <w:tc>
          <w:tcPr>
            <w:tcW w:w="1728" w:type="dxa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单位名称</w:t>
            </w:r>
          </w:p>
        </w:tc>
        <w:tc>
          <w:tcPr>
            <w:tcW w:w="4471" w:type="dxa"/>
            <w:gridSpan w:val="6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行业类别</w:t>
            </w:r>
          </w:p>
        </w:tc>
        <w:tc>
          <w:tcPr>
            <w:tcW w:w="1845" w:type="dxa"/>
            <w:gridSpan w:val="2"/>
            <w:vAlign w:val="center"/>
          </w:tcPr>
          <w:p w:rsidR="00BF4064" w:rsidRDefault="00BF4064" w:rsidP="006532C0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F4064" w:rsidTr="006532C0">
        <w:trPr>
          <w:trHeight w:val="392"/>
          <w:jc w:val="center"/>
        </w:trPr>
        <w:tc>
          <w:tcPr>
            <w:tcW w:w="1728" w:type="dxa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详细地址</w:t>
            </w:r>
          </w:p>
        </w:tc>
        <w:tc>
          <w:tcPr>
            <w:tcW w:w="4471" w:type="dxa"/>
            <w:gridSpan w:val="6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邮</w:t>
            </w:r>
            <w:proofErr w:type="gramEnd"/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编</w:t>
            </w:r>
          </w:p>
        </w:tc>
        <w:tc>
          <w:tcPr>
            <w:tcW w:w="1845" w:type="dxa"/>
            <w:gridSpan w:val="2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F4064" w:rsidTr="006532C0">
        <w:trPr>
          <w:trHeight w:val="392"/>
          <w:jc w:val="center"/>
        </w:trPr>
        <w:tc>
          <w:tcPr>
            <w:tcW w:w="1728" w:type="dxa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审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批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人</w:t>
            </w:r>
          </w:p>
        </w:tc>
        <w:tc>
          <w:tcPr>
            <w:tcW w:w="1440" w:type="dxa"/>
            <w:gridSpan w:val="2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职务</w:t>
            </w:r>
          </w:p>
        </w:tc>
        <w:tc>
          <w:tcPr>
            <w:tcW w:w="2275" w:type="dxa"/>
            <w:gridSpan w:val="2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89" w:type="dxa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电    话</w:t>
            </w:r>
          </w:p>
        </w:tc>
        <w:tc>
          <w:tcPr>
            <w:tcW w:w="1845" w:type="dxa"/>
            <w:gridSpan w:val="2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F4064" w:rsidTr="006532C0">
        <w:trPr>
          <w:trHeight w:val="298"/>
          <w:jc w:val="center"/>
        </w:trPr>
        <w:tc>
          <w:tcPr>
            <w:tcW w:w="1728" w:type="dxa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系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人</w:t>
            </w:r>
          </w:p>
        </w:tc>
        <w:tc>
          <w:tcPr>
            <w:tcW w:w="1440" w:type="dxa"/>
            <w:gridSpan w:val="2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F4064" w:rsidRDefault="00BF4064" w:rsidP="006532C0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电话</w:t>
            </w:r>
          </w:p>
        </w:tc>
        <w:tc>
          <w:tcPr>
            <w:tcW w:w="1591" w:type="dxa"/>
            <w:vAlign w:val="center"/>
          </w:tcPr>
          <w:p w:rsidR="00BF4064" w:rsidRDefault="00BF4064" w:rsidP="006532C0">
            <w:pPr>
              <w:keepNext/>
              <w:spacing w:line="360" w:lineRule="exact"/>
              <w:jc w:val="center"/>
              <w:outlineLvl w:val="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E-mail</w:t>
            </w:r>
          </w:p>
        </w:tc>
        <w:tc>
          <w:tcPr>
            <w:tcW w:w="3134" w:type="dxa"/>
            <w:gridSpan w:val="3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F4064" w:rsidTr="006532C0">
        <w:trPr>
          <w:trHeight w:val="374"/>
          <w:jc w:val="center"/>
        </w:trPr>
        <w:tc>
          <w:tcPr>
            <w:tcW w:w="1728" w:type="dxa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电话（区号）</w:t>
            </w:r>
          </w:p>
        </w:tc>
        <w:tc>
          <w:tcPr>
            <w:tcW w:w="2880" w:type="dxa"/>
            <w:gridSpan w:val="5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91" w:type="dxa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传</w:t>
            </w:r>
            <w:r>
              <w:rPr>
                <w:rFonts w:ascii="仿宋_GB2312" w:eastAsia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真</w:t>
            </w:r>
          </w:p>
        </w:tc>
        <w:tc>
          <w:tcPr>
            <w:tcW w:w="3134" w:type="dxa"/>
            <w:gridSpan w:val="3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F4064" w:rsidTr="006532C0">
        <w:trPr>
          <w:trHeight w:val="460"/>
          <w:jc w:val="center"/>
        </w:trPr>
        <w:tc>
          <w:tcPr>
            <w:tcW w:w="1728" w:type="dxa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参班代表姓名</w:t>
            </w:r>
          </w:p>
        </w:tc>
        <w:tc>
          <w:tcPr>
            <w:tcW w:w="900" w:type="dxa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部门</w:t>
            </w:r>
          </w:p>
        </w:tc>
        <w:tc>
          <w:tcPr>
            <w:tcW w:w="900" w:type="dxa"/>
            <w:gridSpan w:val="2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职务</w:t>
            </w:r>
          </w:p>
        </w:tc>
        <w:tc>
          <w:tcPr>
            <w:tcW w:w="1591" w:type="dxa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电话</w:t>
            </w:r>
          </w:p>
        </w:tc>
        <w:tc>
          <w:tcPr>
            <w:tcW w:w="1829" w:type="dxa"/>
            <w:gridSpan w:val="2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手机</w:t>
            </w:r>
          </w:p>
        </w:tc>
        <w:tc>
          <w:tcPr>
            <w:tcW w:w="1305" w:type="dxa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备注</w:t>
            </w:r>
          </w:p>
        </w:tc>
      </w:tr>
      <w:tr w:rsidR="00BF4064" w:rsidTr="006532C0">
        <w:trPr>
          <w:trHeight w:val="460"/>
          <w:jc w:val="center"/>
        </w:trPr>
        <w:tc>
          <w:tcPr>
            <w:tcW w:w="1728" w:type="dxa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91" w:type="dxa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5" w:type="dxa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F4064" w:rsidTr="006532C0">
        <w:trPr>
          <w:trHeight w:val="460"/>
          <w:jc w:val="center"/>
        </w:trPr>
        <w:tc>
          <w:tcPr>
            <w:tcW w:w="1728" w:type="dxa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91" w:type="dxa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5" w:type="dxa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F4064" w:rsidTr="006532C0">
        <w:trPr>
          <w:trHeight w:val="460"/>
          <w:jc w:val="center"/>
        </w:trPr>
        <w:tc>
          <w:tcPr>
            <w:tcW w:w="1728" w:type="dxa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91" w:type="dxa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5" w:type="dxa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F4064" w:rsidTr="006532C0">
        <w:trPr>
          <w:trHeight w:val="450"/>
          <w:jc w:val="center"/>
        </w:trPr>
        <w:tc>
          <w:tcPr>
            <w:tcW w:w="1728" w:type="dxa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91" w:type="dxa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5" w:type="dxa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F4064" w:rsidTr="006532C0">
        <w:trPr>
          <w:trHeight w:val="450"/>
          <w:jc w:val="center"/>
        </w:trPr>
        <w:tc>
          <w:tcPr>
            <w:tcW w:w="1728" w:type="dxa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91" w:type="dxa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5" w:type="dxa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F4064" w:rsidTr="006532C0">
        <w:trPr>
          <w:trHeight w:val="450"/>
          <w:jc w:val="center"/>
        </w:trPr>
        <w:tc>
          <w:tcPr>
            <w:tcW w:w="1728" w:type="dxa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91" w:type="dxa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5" w:type="dxa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F4064" w:rsidTr="006532C0">
        <w:trPr>
          <w:trHeight w:val="450"/>
          <w:jc w:val="center"/>
        </w:trPr>
        <w:tc>
          <w:tcPr>
            <w:tcW w:w="1728" w:type="dxa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91" w:type="dxa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5" w:type="dxa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F4064" w:rsidTr="006532C0">
        <w:trPr>
          <w:trHeight w:val="450"/>
          <w:jc w:val="center"/>
        </w:trPr>
        <w:tc>
          <w:tcPr>
            <w:tcW w:w="1728" w:type="dxa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91" w:type="dxa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5" w:type="dxa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BF4064" w:rsidTr="006532C0">
        <w:trPr>
          <w:trHeight w:val="450"/>
          <w:jc w:val="center"/>
        </w:trPr>
        <w:tc>
          <w:tcPr>
            <w:tcW w:w="1728" w:type="dxa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培训地点</w:t>
            </w:r>
          </w:p>
        </w:tc>
        <w:tc>
          <w:tcPr>
            <w:tcW w:w="7605" w:type="dxa"/>
            <w:gridSpan w:val="9"/>
            <w:vAlign w:val="center"/>
          </w:tcPr>
          <w:p w:rsidR="00BF4064" w:rsidRDefault="00BF4064" w:rsidP="006532C0"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□呼和浩特            □南宁</w:t>
            </w:r>
          </w:p>
        </w:tc>
      </w:tr>
      <w:tr w:rsidR="00BF4064" w:rsidTr="006532C0">
        <w:trPr>
          <w:trHeight w:val="450"/>
          <w:jc w:val="center"/>
        </w:trPr>
        <w:tc>
          <w:tcPr>
            <w:tcW w:w="1728" w:type="dxa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是否安排住宿</w:t>
            </w:r>
          </w:p>
        </w:tc>
        <w:tc>
          <w:tcPr>
            <w:tcW w:w="7605" w:type="dxa"/>
            <w:gridSpan w:val="9"/>
            <w:vAlign w:val="center"/>
          </w:tcPr>
          <w:p w:rsidR="00BF4064" w:rsidRDefault="00BF4064" w:rsidP="006532C0">
            <w:pPr>
              <w:spacing w:line="360" w:lineRule="exact"/>
              <w:ind w:firstLineChars="450" w:firstLine="108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□是（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标间数量</w:t>
            </w:r>
            <w:proofErr w:type="gramEnd"/>
            <w:r>
              <w:rPr>
                <w:rFonts w:ascii="仿宋_GB2312" w:eastAsia="仿宋_GB2312"/>
                <w:bCs/>
                <w:sz w:val="24"/>
              </w:rPr>
              <w:t xml:space="preserve">___   </w:t>
            </w:r>
            <w:r>
              <w:rPr>
                <w:rFonts w:ascii="仿宋_GB2312" w:eastAsia="仿宋_GB2312" w:hint="eastAsia"/>
                <w:bCs/>
                <w:sz w:val="24"/>
              </w:rPr>
              <w:t>合住</w:t>
            </w:r>
            <w:r>
              <w:rPr>
                <w:rFonts w:ascii="仿宋_GB2312" w:eastAsia="仿宋_GB2312"/>
                <w:bCs/>
                <w:sz w:val="24"/>
              </w:rPr>
              <w:t xml:space="preserve">__ </w:t>
            </w:r>
            <w:r>
              <w:rPr>
                <w:rFonts w:ascii="仿宋_GB2312" w:eastAsia="仿宋_GB2312" w:hint="eastAsia"/>
                <w:bCs/>
                <w:sz w:val="24"/>
              </w:rPr>
              <w:t>）</w:t>
            </w:r>
            <w:r>
              <w:rPr>
                <w:rFonts w:ascii="仿宋_GB2312" w:eastAsia="仿宋_GB2312"/>
                <w:bCs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bCs/>
                <w:sz w:val="24"/>
              </w:rPr>
              <w:t>□否</w:t>
            </w:r>
          </w:p>
        </w:tc>
      </w:tr>
      <w:tr w:rsidR="00BF4064" w:rsidTr="006532C0">
        <w:trPr>
          <w:trHeight w:val="1836"/>
          <w:jc w:val="center"/>
        </w:trPr>
        <w:tc>
          <w:tcPr>
            <w:tcW w:w="9333" w:type="dxa"/>
            <w:gridSpan w:val="10"/>
            <w:vAlign w:val="center"/>
          </w:tcPr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BF4064" w:rsidRDefault="00BF4064" w:rsidP="006532C0"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BF4064" w:rsidRDefault="00BF4064" w:rsidP="006532C0">
            <w:pPr>
              <w:spacing w:line="360" w:lineRule="exact"/>
              <w:jc w:val="center"/>
              <w:rPr>
                <w:rFonts w:ascii="宋体"/>
                <w:bCs/>
                <w:sz w:val="32"/>
              </w:rPr>
            </w:pPr>
            <w:r>
              <w:rPr>
                <w:rFonts w:ascii="仿宋_GB2312" w:eastAsia="仿宋_GB2312"/>
                <w:bCs/>
                <w:sz w:val="24"/>
              </w:rPr>
              <w:t xml:space="preserve">                              </w:t>
            </w:r>
            <w:r>
              <w:rPr>
                <w:rFonts w:ascii="仿宋_GB2312" w:eastAsia="仿宋_GB2312"/>
                <w:bCs/>
                <w:sz w:val="32"/>
              </w:rPr>
              <w:t xml:space="preserve"> </w:t>
            </w:r>
            <w:r>
              <w:rPr>
                <w:rFonts w:ascii="宋体" w:hint="eastAsia"/>
                <w:bCs/>
                <w:sz w:val="32"/>
              </w:rPr>
              <w:t>单</w:t>
            </w:r>
            <w:r>
              <w:rPr>
                <w:rFonts w:ascii="宋体"/>
                <w:bCs/>
                <w:sz w:val="32"/>
              </w:rPr>
              <w:t xml:space="preserve"> </w:t>
            </w:r>
            <w:r>
              <w:rPr>
                <w:rFonts w:ascii="宋体" w:hint="eastAsia"/>
                <w:bCs/>
                <w:sz w:val="32"/>
              </w:rPr>
              <w:t>位</w:t>
            </w:r>
            <w:r>
              <w:rPr>
                <w:rFonts w:ascii="宋体"/>
                <w:bCs/>
                <w:sz w:val="32"/>
              </w:rPr>
              <w:t xml:space="preserve"> </w:t>
            </w:r>
            <w:r>
              <w:rPr>
                <w:rFonts w:ascii="宋体" w:hint="eastAsia"/>
                <w:bCs/>
                <w:sz w:val="32"/>
              </w:rPr>
              <w:t>盖</w:t>
            </w:r>
            <w:r>
              <w:rPr>
                <w:rFonts w:ascii="宋体"/>
                <w:bCs/>
                <w:sz w:val="32"/>
              </w:rPr>
              <w:t xml:space="preserve"> </w:t>
            </w:r>
            <w:r>
              <w:rPr>
                <w:rFonts w:ascii="宋体" w:hint="eastAsia"/>
                <w:bCs/>
                <w:sz w:val="32"/>
              </w:rPr>
              <w:t>章</w:t>
            </w:r>
          </w:p>
          <w:p w:rsidR="00BF4064" w:rsidRDefault="00BF4064" w:rsidP="006532C0">
            <w:pPr>
              <w:spacing w:line="360" w:lineRule="exact"/>
              <w:rPr>
                <w:rFonts w:ascii="仿宋_GB2312" w:eastAsia="仿宋_GB2312"/>
                <w:bCs/>
                <w:sz w:val="32"/>
              </w:rPr>
            </w:pPr>
          </w:p>
          <w:p w:rsidR="00BF4064" w:rsidRDefault="00BF4064" w:rsidP="006532C0">
            <w:pPr>
              <w:spacing w:line="360" w:lineRule="exact"/>
              <w:ind w:firstLineChars="1762" w:firstLine="5286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28"/>
              </w:rPr>
              <w:t>2</w:t>
            </w:r>
            <w:r>
              <w:rPr>
                <w:rFonts w:ascii="仿宋_GB2312" w:eastAsia="仿宋_GB2312" w:hAnsi="宋体"/>
                <w:color w:val="000000"/>
                <w:kern w:val="0"/>
                <w:sz w:val="30"/>
                <w:szCs w:val="28"/>
              </w:rPr>
              <w:t>01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28"/>
              </w:rPr>
              <w:t>7</w:t>
            </w:r>
            <w:r>
              <w:rPr>
                <w:rFonts w:ascii="仿宋_GB2312" w:eastAsia="仿宋_GB2312" w:hint="eastAsia"/>
                <w:bCs/>
                <w:sz w:val="32"/>
              </w:rPr>
              <w:t>年</w:t>
            </w:r>
            <w:r>
              <w:rPr>
                <w:rFonts w:ascii="仿宋_GB2312" w:eastAsia="仿宋_GB2312"/>
                <w:bCs/>
                <w:sz w:val="32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32"/>
              </w:rPr>
              <w:t>月</w:t>
            </w:r>
            <w:r>
              <w:rPr>
                <w:rFonts w:ascii="仿宋_GB2312" w:eastAsia="仿宋_GB2312"/>
                <w:bCs/>
                <w:sz w:val="32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32"/>
              </w:rPr>
              <w:t>日</w:t>
            </w:r>
          </w:p>
        </w:tc>
      </w:tr>
      <w:tr w:rsidR="00BF4064" w:rsidTr="006532C0">
        <w:trPr>
          <w:trHeight w:val="1605"/>
          <w:jc w:val="center"/>
        </w:trPr>
        <w:tc>
          <w:tcPr>
            <w:tcW w:w="9333" w:type="dxa"/>
            <w:gridSpan w:val="10"/>
          </w:tcPr>
          <w:p w:rsidR="00BF4064" w:rsidRDefault="00BF4064" w:rsidP="006532C0">
            <w:pPr>
              <w:adjustRightInd w:val="0"/>
              <w:snapToGrid w:val="0"/>
              <w:spacing w:line="48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报名联系人：王素芬 13718897823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 </w:t>
            </w:r>
          </w:p>
          <w:p w:rsidR="00BF4064" w:rsidRDefault="00BF4064" w:rsidP="006532C0">
            <w:pPr>
              <w:adjustRightInd w:val="0"/>
              <w:snapToGrid w:val="0"/>
              <w:spacing w:line="48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报名电话：010-58937668</w:t>
            </w:r>
          </w:p>
          <w:p w:rsidR="00BF4064" w:rsidRDefault="00BF4064" w:rsidP="006532C0">
            <w:pPr>
              <w:adjustRightInd w:val="0"/>
              <w:snapToGrid w:val="0"/>
              <w:spacing w:line="48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传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真：010-58937669</w:t>
            </w:r>
          </w:p>
          <w:p w:rsidR="00BF4064" w:rsidRDefault="00BF4064" w:rsidP="006532C0">
            <w:pPr>
              <w:adjustRightInd w:val="0"/>
              <w:snapToGrid w:val="0"/>
              <w:spacing w:line="480" w:lineRule="exac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spacing w:val="46"/>
                <w:sz w:val="28"/>
                <w:szCs w:val="28"/>
              </w:rPr>
              <w:t>E-mail</w:t>
            </w: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：13718897823@139.com</w:t>
            </w:r>
          </w:p>
        </w:tc>
      </w:tr>
    </w:tbl>
    <w:p w:rsidR="00BF4064" w:rsidRDefault="00BF4064" w:rsidP="00BF4064">
      <w:pPr>
        <w:spacing w:beforeLines="50" w:before="156" w:line="450" w:lineRule="exact"/>
        <w:ind w:firstLineChars="300" w:firstLine="840"/>
        <w:textAlignment w:val="baseline"/>
        <w:rPr>
          <w:rFonts w:ascii="仿宋_GB2312" w:eastAsia="仿宋_GB2312" w:hAnsi="宋体" w:cs="Arial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注：请认真逐项填写此表；此表复印有效</w:t>
      </w:r>
    </w:p>
    <w:p w:rsidR="001B704A" w:rsidRPr="00BF4064" w:rsidRDefault="001B704A" w:rsidP="00BF4064">
      <w:pPr>
        <w:rPr>
          <w:rFonts w:hint="eastAsia"/>
        </w:rPr>
      </w:pPr>
    </w:p>
    <w:sectPr w:rsidR="001B704A" w:rsidRPr="00BF4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64"/>
    <w:rsid w:val="001B704A"/>
    <w:rsid w:val="002E0287"/>
    <w:rsid w:val="00BF4064"/>
    <w:rsid w:val="00BF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0256"/>
  <w15:chartTrackingRefBased/>
  <w15:docId w15:val="{3797A651-32A3-47A5-9CAA-521B5306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406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冯培铭</dc:creator>
  <cp:keywords/>
  <dc:description/>
  <cp:lastModifiedBy>冯培铭</cp:lastModifiedBy>
  <cp:revision>1</cp:revision>
  <dcterms:created xsi:type="dcterms:W3CDTF">2017-06-26T07:48:00Z</dcterms:created>
  <dcterms:modified xsi:type="dcterms:W3CDTF">2017-06-26T07:50:00Z</dcterms:modified>
</cp:coreProperties>
</file>