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C3" w:rsidRDefault="009457C3" w:rsidP="009457C3">
      <w:pPr>
        <w:widowControl/>
        <w:shd w:val="clear" w:color="auto" w:fill="FFFFFF"/>
        <w:spacing w:line="326" w:lineRule="atLeast"/>
        <w:ind w:firstLine="1430"/>
        <w:jc w:val="left"/>
        <w:rPr>
          <w:rFonts w:ascii="仿宋_GB2312" w:eastAsia="仿宋_GB2312" w:hAnsi="微软雅黑" w:cs="宋体"/>
          <w:b/>
          <w:bCs/>
          <w:color w:val="656665"/>
          <w:kern w:val="0"/>
          <w:sz w:val="32"/>
          <w:szCs w:val="32"/>
        </w:rPr>
      </w:pPr>
    </w:p>
    <w:p w:rsidR="004D6476" w:rsidRPr="008E0F55" w:rsidRDefault="009457C3" w:rsidP="004D6476">
      <w:pPr>
        <w:widowControl/>
        <w:shd w:val="clear" w:color="auto" w:fill="FFFFFF"/>
        <w:spacing w:line="326" w:lineRule="atLeast"/>
        <w:jc w:val="center"/>
        <w:rPr>
          <w:rFonts w:ascii="仿宋_GB2312" w:eastAsia="仿宋_GB2312" w:hAnsi="微软雅黑" w:cs="宋体"/>
          <w:b/>
          <w:bCs/>
          <w:color w:val="656665"/>
          <w:kern w:val="0"/>
          <w:sz w:val="52"/>
          <w:szCs w:val="52"/>
        </w:rPr>
      </w:pPr>
      <w:r w:rsidRPr="008E0F55">
        <w:rPr>
          <w:rFonts w:ascii="仿宋_GB2312" w:eastAsia="仿宋_GB2312" w:hAnsi="微软雅黑" w:cs="宋体" w:hint="eastAsia"/>
          <w:b/>
          <w:bCs/>
          <w:color w:val="656665"/>
          <w:kern w:val="0"/>
          <w:sz w:val="52"/>
          <w:szCs w:val="52"/>
        </w:rPr>
        <w:t>中国政法大学同等学力</w:t>
      </w:r>
    </w:p>
    <w:p w:rsidR="000A775A" w:rsidRPr="008E0F55" w:rsidRDefault="00CE6A84" w:rsidP="004D6476">
      <w:pPr>
        <w:widowControl/>
        <w:shd w:val="clear" w:color="auto" w:fill="FFFFFF"/>
        <w:spacing w:line="326" w:lineRule="atLeast"/>
        <w:jc w:val="center"/>
        <w:rPr>
          <w:rFonts w:ascii="仿宋_GB2312" w:eastAsia="仿宋_GB2312" w:hAnsi="微软雅黑" w:cs="宋体"/>
          <w:b/>
          <w:bCs/>
          <w:color w:val="656665"/>
          <w:kern w:val="0"/>
          <w:sz w:val="52"/>
          <w:szCs w:val="52"/>
        </w:rPr>
      </w:pPr>
      <w:r w:rsidRPr="008E0F55">
        <w:rPr>
          <w:rFonts w:ascii="仿宋_GB2312" w:eastAsia="仿宋_GB2312" w:hAnsi="微软雅黑" w:cs="宋体" w:hint="eastAsia"/>
          <w:b/>
          <w:bCs/>
          <w:color w:val="656665"/>
          <w:kern w:val="0"/>
          <w:sz w:val="52"/>
          <w:szCs w:val="52"/>
        </w:rPr>
        <w:t>高级</w:t>
      </w:r>
      <w:r w:rsidR="000C20B0" w:rsidRPr="008E0F55">
        <w:rPr>
          <w:rFonts w:ascii="仿宋_GB2312" w:eastAsia="仿宋_GB2312" w:hAnsi="微软雅黑" w:cs="宋体" w:hint="eastAsia"/>
          <w:b/>
          <w:bCs/>
          <w:color w:val="656665"/>
          <w:kern w:val="0"/>
          <w:sz w:val="52"/>
          <w:szCs w:val="52"/>
        </w:rPr>
        <w:t>研修班招生简章</w:t>
      </w:r>
    </w:p>
    <w:p w:rsidR="008E0A9D" w:rsidRDefault="009457C3" w:rsidP="008E0A9D">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285DC9">
        <w:rPr>
          <w:rFonts w:ascii="仿宋_GB2312" w:eastAsia="仿宋_GB2312" w:hAnsi="微软雅黑" w:cs="宋体" w:hint="eastAsia"/>
          <w:color w:val="FF0000"/>
          <w:kern w:val="0"/>
          <w:sz w:val="28"/>
          <w:szCs w:val="28"/>
        </w:rPr>
        <w:t> </w:t>
      </w:r>
      <w:r w:rsidR="008E0A9D" w:rsidRPr="008E0A9D">
        <w:rPr>
          <w:rFonts w:ascii="仿宋_GB2312" w:eastAsia="仿宋_GB2312" w:hAnsi="微软雅黑" w:cs="宋体" w:hint="eastAsia"/>
          <w:color w:val="656665"/>
          <w:kern w:val="0"/>
          <w:sz w:val="28"/>
          <w:szCs w:val="28"/>
        </w:rPr>
        <w:t>中国政法大学</w:t>
      </w:r>
      <w:r w:rsidR="008E0A9D" w:rsidRPr="008E0A9D">
        <w:rPr>
          <w:rFonts w:ascii="仿宋_GB2312" w:eastAsia="仿宋_GB2312" w:hAnsi="微软雅黑" w:cs="宋体"/>
          <w:color w:val="656665"/>
          <w:kern w:val="0"/>
          <w:sz w:val="28"/>
          <w:szCs w:val="28"/>
        </w:rPr>
        <w:t>是</w:t>
      </w:r>
      <w:hyperlink r:id="rId8" w:tgtFrame="_blank" w:history="1">
        <w:r w:rsidR="008E0A9D" w:rsidRPr="008E0A9D">
          <w:rPr>
            <w:rFonts w:ascii="仿宋_GB2312" w:eastAsia="仿宋_GB2312" w:hAnsi="微软雅黑" w:cs="宋体"/>
            <w:color w:val="656665"/>
            <w:kern w:val="0"/>
            <w:sz w:val="28"/>
            <w:szCs w:val="28"/>
          </w:rPr>
          <w:t>中华人民共和国教育部</w:t>
        </w:r>
      </w:hyperlink>
      <w:r w:rsidR="008E0A9D" w:rsidRPr="008E0A9D">
        <w:rPr>
          <w:rFonts w:ascii="仿宋_GB2312" w:eastAsia="仿宋_GB2312" w:hAnsi="微软雅黑" w:cs="宋体"/>
          <w:color w:val="656665"/>
          <w:kern w:val="0"/>
          <w:sz w:val="28"/>
          <w:szCs w:val="28"/>
        </w:rPr>
        <w:t>直属的</w:t>
      </w:r>
      <w:proofErr w:type="gramStart"/>
      <w:r w:rsidR="008E0A9D" w:rsidRPr="008E0A9D">
        <w:rPr>
          <w:rFonts w:ascii="仿宋_GB2312" w:eastAsia="仿宋_GB2312" w:hAnsi="微软雅黑" w:cs="宋体"/>
          <w:color w:val="656665"/>
          <w:kern w:val="0"/>
          <w:sz w:val="28"/>
          <w:szCs w:val="28"/>
        </w:rPr>
        <w:t>一</w:t>
      </w:r>
      <w:proofErr w:type="gramEnd"/>
      <w:r w:rsidR="008E0A9D" w:rsidRPr="008E0A9D">
        <w:rPr>
          <w:rFonts w:ascii="仿宋_GB2312" w:eastAsia="仿宋_GB2312" w:hAnsi="微软雅黑" w:cs="宋体"/>
          <w:color w:val="656665"/>
          <w:kern w:val="0"/>
          <w:sz w:val="28"/>
          <w:szCs w:val="28"/>
        </w:rPr>
        <w:t>所以</w:t>
      </w:r>
      <w:hyperlink r:id="rId9" w:tgtFrame="_blank" w:history="1">
        <w:r w:rsidR="008E0A9D" w:rsidRPr="008E0A9D">
          <w:rPr>
            <w:rFonts w:ascii="仿宋_GB2312" w:eastAsia="仿宋_GB2312" w:hAnsi="微软雅黑" w:cs="宋体"/>
            <w:color w:val="656665"/>
            <w:kern w:val="0"/>
            <w:sz w:val="28"/>
            <w:szCs w:val="28"/>
          </w:rPr>
          <w:t>法学</w:t>
        </w:r>
      </w:hyperlink>
      <w:r w:rsidR="008E0A9D" w:rsidRPr="008E0A9D">
        <w:rPr>
          <w:rFonts w:ascii="仿宋_GB2312" w:eastAsia="仿宋_GB2312" w:hAnsi="微软雅黑" w:cs="宋体"/>
          <w:color w:val="656665"/>
          <w:kern w:val="0"/>
          <w:sz w:val="28"/>
          <w:szCs w:val="28"/>
        </w:rPr>
        <w:t>为特色和优势，兼有</w:t>
      </w:r>
      <w:hyperlink r:id="rId10" w:tgtFrame="_blank" w:history="1">
        <w:r w:rsidR="008E0A9D" w:rsidRPr="008E0A9D">
          <w:rPr>
            <w:rFonts w:ascii="仿宋_GB2312" w:eastAsia="仿宋_GB2312" w:hAnsi="微软雅黑" w:cs="宋体"/>
            <w:color w:val="656665"/>
            <w:kern w:val="0"/>
            <w:sz w:val="28"/>
            <w:szCs w:val="28"/>
          </w:rPr>
          <w:t>文学</w:t>
        </w:r>
      </w:hyperlink>
      <w:r w:rsidR="008E0A9D" w:rsidRPr="008E0A9D">
        <w:rPr>
          <w:rFonts w:ascii="仿宋_GB2312" w:eastAsia="仿宋_GB2312" w:hAnsi="微软雅黑" w:cs="宋体"/>
          <w:color w:val="656665"/>
          <w:kern w:val="0"/>
          <w:sz w:val="28"/>
          <w:szCs w:val="28"/>
        </w:rPr>
        <w:t>、</w:t>
      </w:r>
      <w:hyperlink r:id="rId11" w:tgtFrame="_blank" w:history="1">
        <w:r w:rsidR="008E0A9D" w:rsidRPr="008E0A9D">
          <w:rPr>
            <w:rFonts w:ascii="仿宋_GB2312" w:eastAsia="仿宋_GB2312" w:hAnsi="微软雅黑" w:cs="宋体"/>
            <w:color w:val="656665"/>
            <w:kern w:val="0"/>
            <w:sz w:val="28"/>
            <w:szCs w:val="28"/>
          </w:rPr>
          <w:t>史学</w:t>
        </w:r>
      </w:hyperlink>
      <w:r w:rsidR="008E0A9D" w:rsidRPr="008E0A9D">
        <w:rPr>
          <w:rFonts w:ascii="仿宋_GB2312" w:eastAsia="仿宋_GB2312" w:hAnsi="微软雅黑" w:cs="宋体"/>
          <w:color w:val="656665"/>
          <w:kern w:val="0"/>
          <w:sz w:val="28"/>
          <w:szCs w:val="28"/>
        </w:rPr>
        <w:t>、</w:t>
      </w:r>
      <w:hyperlink r:id="rId12" w:tgtFrame="_blank" w:history="1">
        <w:r w:rsidR="008E0A9D" w:rsidRPr="008E0A9D">
          <w:rPr>
            <w:rFonts w:ascii="仿宋_GB2312" w:eastAsia="仿宋_GB2312" w:hAnsi="微软雅黑" w:cs="宋体"/>
            <w:color w:val="656665"/>
            <w:kern w:val="0"/>
            <w:sz w:val="28"/>
            <w:szCs w:val="28"/>
          </w:rPr>
          <w:t>哲学</w:t>
        </w:r>
      </w:hyperlink>
      <w:r w:rsidR="008E0A9D" w:rsidRPr="008E0A9D">
        <w:rPr>
          <w:rFonts w:ascii="仿宋_GB2312" w:eastAsia="仿宋_GB2312" w:hAnsi="微软雅黑" w:cs="宋体"/>
          <w:color w:val="656665"/>
          <w:kern w:val="0"/>
          <w:sz w:val="28"/>
          <w:szCs w:val="28"/>
        </w:rPr>
        <w:t>、</w:t>
      </w:r>
      <w:hyperlink r:id="rId13" w:tgtFrame="_blank" w:history="1">
        <w:r w:rsidR="008E0A9D" w:rsidRPr="008E0A9D">
          <w:rPr>
            <w:rFonts w:ascii="仿宋_GB2312" w:eastAsia="仿宋_GB2312" w:hAnsi="微软雅黑" w:cs="宋体"/>
            <w:color w:val="656665"/>
            <w:kern w:val="0"/>
            <w:sz w:val="28"/>
            <w:szCs w:val="28"/>
          </w:rPr>
          <w:t>经济学</w:t>
        </w:r>
      </w:hyperlink>
      <w:r w:rsidR="008E0A9D" w:rsidRPr="008E0A9D">
        <w:rPr>
          <w:rFonts w:ascii="仿宋_GB2312" w:eastAsia="仿宋_GB2312" w:hAnsi="微软雅黑" w:cs="宋体"/>
          <w:color w:val="656665"/>
          <w:kern w:val="0"/>
          <w:sz w:val="28"/>
          <w:szCs w:val="28"/>
        </w:rPr>
        <w:t>、</w:t>
      </w:r>
      <w:hyperlink r:id="rId14" w:tgtFrame="_blank" w:history="1">
        <w:r w:rsidR="008E0A9D" w:rsidRPr="008E0A9D">
          <w:rPr>
            <w:rFonts w:ascii="仿宋_GB2312" w:eastAsia="仿宋_GB2312" w:hAnsi="微软雅黑" w:cs="宋体"/>
            <w:color w:val="656665"/>
            <w:kern w:val="0"/>
            <w:sz w:val="28"/>
            <w:szCs w:val="28"/>
          </w:rPr>
          <w:t>管理学</w:t>
        </w:r>
      </w:hyperlink>
      <w:r w:rsidR="008E0A9D" w:rsidRPr="008E0A9D">
        <w:rPr>
          <w:rFonts w:ascii="仿宋_GB2312" w:eastAsia="仿宋_GB2312" w:hAnsi="微软雅黑" w:cs="宋体"/>
          <w:color w:val="656665"/>
          <w:kern w:val="0"/>
          <w:sz w:val="28"/>
          <w:szCs w:val="28"/>
        </w:rPr>
        <w:t>、</w:t>
      </w:r>
      <w:hyperlink r:id="rId15" w:tgtFrame="_blank" w:history="1">
        <w:r w:rsidR="008E0A9D" w:rsidRPr="008E0A9D">
          <w:rPr>
            <w:rFonts w:ascii="仿宋_GB2312" w:eastAsia="仿宋_GB2312" w:hAnsi="微软雅黑" w:cs="宋体"/>
            <w:color w:val="656665"/>
            <w:kern w:val="0"/>
            <w:sz w:val="28"/>
            <w:szCs w:val="28"/>
          </w:rPr>
          <w:t>教育学</w:t>
        </w:r>
      </w:hyperlink>
      <w:r w:rsidR="008E0A9D" w:rsidRPr="008E0A9D">
        <w:rPr>
          <w:rFonts w:ascii="仿宋_GB2312" w:eastAsia="仿宋_GB2312" w:hAnsi="微软雅黑" w:cs="宋体"/>
          <w:color w:val="656665"/>
          <w:kern w:val="0"/>
          <w:sz w:val="28"/>
          <w:szCs w:val="28"/>
        </w:rPr>
        <w:t>等多个学科门类协调发展、具有鲜明特色的</w:t>
      </w:r>
      <w:hyperlink r:id="rId16" w:tgtFrame="_blank" w:history="1">
        <w:r w:rsidR="008E0A9D" w:rsidRPr="008E0A9D">
          <w:rPr>
            <w:rFonts w:ascii="仿宋_GB2312" w:eastAsia="仿宋_GB2312" w:hAnsi="微软雅黑" w:cs="宋体"/>
            <w:color w:val="656665"/>
            <w:kern w:val="0"/>
            <w:sz w:val="28"/>
            <w:szCs w:val="28"/>
          </w:rPr>
          <w:t>全国重点大学</w:t>
        </w:r>
      </w:hyperlink>
      <w:r w:rsidR="00EE2F5D">
        <w:rPr>
          <w:rFonts w:ascii="仿宋_GB2312" w:eastAsia="仿宋_GB2312" w:hAnsi="微软雅黑" w:cs="宋体" w:hint="eastAsia"/>
          <w:color w:val="656665"/>
          <w:kern w:val="0"/>
          <w:sz w:val="28"/>
          <w:szCs w:val="28"/>
        </w:rPr>
        <w:t>，</w:t>
      </w:r>
      <w:r w:rsidR="008E0A9D" w:rsidRPr="008E0A9D">
        <w:rPr>
          <w:rFonts w:ascii="仿宋_GB2312" w:eastAsia="仿宋_GB2312" w:hAnsi="微软雅黑" w:cs="宋体"/>
          <w:color w:val="656665"/>
          <w:kern w:val="0"/>
          <w:sz w:val="28"/>
          <w:szCs w:val="28"/>
        </w:rPr>
        <w:t>系国家</w:t>
      </w:r>
      <w:r w:rsidR="008E0A9D" w:rsidRPr="008E0A9D">
        <w:rPr>
          <w:rFonts w:ascii="仿宋_GB2312" w:eastAsia="仿宋_GB2312" w:hAnsi="微软雅黑" w:cs="宋体"/>
          <w:color w:val="656665"/>
          <w:kern w:val="0"/>
          <w:sz w:val="28"/>
          <w:szCs w:val="28"/>
        </w:rPr>
        <w:t>“</w:t>
      </w:r>
      <w:hyperlink r:id="rId17" w:tgtFrame="_blank" w:history="1">
        <w:r w:rsidR="008E0A9D" w:rsidRPr="008E0A9D">
          <w:rPr>
            <w:rFonts w:ascii="仿宋_GB2312" w:eastAsia="仿宋_GB2312" w:hAnsi="微软雅黑" w:cs="宋体"/>
            <w:color w:val="656665"/>
            <w:kern w:val="0"/>
            <w:sz w:val="28"/>
            <w:szCs w:val="28"/>
          </w:rPr>
          <w:t>211工程</w:t>
        </w:r>
      </w:hyperlink>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w:t>
      </w:r>
      <w:hyperlink r:id="rId18" w:tgtFrame="_blank" w:history="1">
        <w:r w:rsidR="008E0A9D" w:rsidRPr="008E0A9D">
          <w:rPr>
            <w:rFonts w:ascii="仿宋_GB2312" w:eastAsia="仿宋_GB2312" w:hAnsi="微软雅黑" w:cs="宋体"/>
            <w:color w:val="656665"/>
            <w:kern w:val="0"/>
            <w:sz w:val="28"/>
            <w:szCs w:val="28"/>
          </w:rPr>
          <w:t>985工程优势学科创新平台</w:t>
        </w:r>
      </w:hyperlink>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项目重点建设，列入首批</w:t>
      </w:r>
      <w:r w:rsidR="008E0A9D" w:rsidRPr="008E0A9D">
        <w:rPr>
          <w:rFonts w:ascii="仿宋_GB2312" w:eastAsia="仿宋_GB2312" w:hAnsi="微软雅黑" w:cs="宋体"/>
          <w:color w:val="656665"/>
          <w:kern w:val="0"/>
          <w:sz w:val="28"/>
          <w:szCs w:val="28"/>
        </w:rPr>
        <w:t>“</w:t>
      </w:r>
      <w:hyperlink r:id="rId19" w:tgtFrame="_blank" w:history="1">
        <w:r w:rsidR="008E0A9D" w:rsidRPr="008E0A9D">
          <w:rPr>
            <w:rFonts w:ascii="仿宋_GB2312" w:eastAsia="仿宋_GB2312" w:hAnsi="微软雅黑" w:cs="宋体"/>
            <w:color w:val="656665"/>
            <w:kern w:val="0"/>
            <w:sz w:val="28"/>
            <w:szCs w:val="28"/>
          </w:rPr>
          <w:t>2011</w:t>
        </w:r>
        <w:r w:rsidR="00EE2F5D">
          <w:rPr>
            <w:rFonts w:ascii="仿宋_GB2312" w:eastAsia="仿宋_GB2312" w:hAnsi="微软雅黑" w:cs="宋体" w:hint="eastAsia"/>
            <w:color w:val="656665"/>
            <w:kern w:val="0"/>
            <w:sz w:val="28"/>
            <w:szCs w:val="28"/>
          </w:rPr>
          <w:t>协同创新</w:t>
        </w:r>
        <w:r w:rsidR="008E0A9D" w:rsidRPr="008E0A9D">
          <w:rPr>
            <w:rFonts w:ascii="仿宋_GB2312" w:eastAsia="仿宋_GB2312" w:hAnsi="微软雅黑" w:cs="宋体"/>
            <w:color w:val="656665"/>
            <w:kern w:val="0"/>
            <w:sz w:val="28"/>
            <w:szCs w:val="28"/>
          </w:rPr>
          <w:t>计划</w:t>
        </w:r>
      </w:hyperlink>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w:t>
      </w:r>
      <w:hyperlink r:id="rId20" w:tgtFrame="_blank" w:history="1">
        <w:r w:rsidR="008E0A9D" w:rsidRPr="008E0A9D">
          <w:rPr>
            <w:rFonts w:ascii="仿宋_GB2312" w:eastAsia="仿宋_GB2312" w:hAnsi="微软雅黑" w:cs="宋体"/>
            <w:color w:val="656665"/>
            <w:kern w:val="0"/>
            <w:sz w:val="28"/>
            <w:szCs w:val="28"/>
          </w:rPr>
          <w:t>卓越法律人才教育培养计划</w:t>
        </w:r>
      </w:hyperlink>
      <w:r w:rsidR="008E0A9D" w:rsidRPr="008E0A9D">
        <w:rPr>
          <w:rFonts w:ascii="仿宋_GB2312" w:eastAsia="仿宋_GB2312" w:hAnsi="微软雅黑" w:cs="宋体"/>
          <w:color w:val="656665"/>
          <w:kern w:val="0"/>
          <w:sz w:val="28"/>
          <w:szCs w:val="28"/>
        </w:rPr>
        <w:t>”</w:t>
      </w:r>
      <w:r w:rsidR="008E0A9D">
        <w:rPr>
          <w:rFonts w:ascii="仿宋_GB2312" w:eastAsia="仿宋_GB2312" w:hAnsi="微软雅黑" w:cs="宋体" w:hint="eastAsia"/>
          <w:color w:val="656665"/>
          <w:kern w:val="0"/>
          <w:sz w:val="28"/>
          <w:szCs w:val="28"/>
        </w:rPr>
        <w:t>，</w:t>
      </w:r>
      <w:r w:rsidR="008E0A9D" w:rsidRPr="008E0A9D">
        <w:rPr>
          <w:rFonts w:ascii="仿宋_GB2312" w:eastAsia="仿宋_GB2312" w:hAnsi="微软雅黑" w:cs="宋体"/>
          <w:color w:val="656665"/>
          <w:kern w:val="0"/>
          <w:sz w:val="28"/>
          <w:szCs w:val="28"/>
        </w:rPr>
        <w:t>被誉为</w:t>
      </w:r>
      <w:r w:rsidR="008E0A9D" w:rsidRPr="008E0A9D">
        <w:rPr>
          <w:rFonts w:ascii="仿宋_GB2312" w:eastAsia="仿宋_GB2312" w:hAnsi="微软雅黑" w:cs="宋体"/>
          <w:color w:val="656665"/>
          <w:kern w:val="0"/>
          <w:sz w:val="28"/>
          <w:szCs w:val="28"/>
        </w:rPr>
        <w:t>“</w:t>
      </w:r>
      <w:r w:rsidR="00B22833">
        <w:rPr>
          <w:rFonts w:ascii="仿宋_GB2312" w:eastAsia="仿宋_GB2312" w:hAnsi="微软雅黑" w:cs="宋体" w:hint="eastAsia"/>
          <w:color w:val="656665"/>
          <w:kern w:val="0"/>
          <w:sz w:val="28"/>
          <w:szCs w:val="28"/>
        </w:rPr>
        <w:t>中国法学教育最高学府</w:t>
      </w:r>
      <w:r w:rsidR="008E0A9D" w:rsidRPr="008E0A9D">
        <w:rPr>
          <w:rFonts w:ascii="仿宋_GB2312" w:eastAsia="仿宋_GB2312" w:hAnsi="微软雅黑" w:cs="宋体"/>
          <w:color w:val="656665"/>
          <w:kern w:val="0"/>
          <w:sz w:val="28"/>
          <w:szCs w:val="28"/>
        </w:rPr>
        <w:t>”</w:t>
      </w:r>
      <w:r w:rsidR="008E0A9D" w:rsidRPr="008E0A9D">
        <w:rPr>
          <w:rFonts w:ascii="仿宋_GB2312" w:eastAsia="仿宋_GB2312" w:hAnsi="微软雅黑" w:cs="宋体"/>
          <w:color w:val="656665"/>
          <w:kern w:val="0"/>
          <w:sz w:val="28"/>
          <w:szCs w:val="28"/>
        </w:rPr>
        <w:t>。</w:t>
      </w:r>
    </w:p>
    <w:p w:rsidR="009457C3" w:rsidRPr="00285DC9" w:rsidRDefault="00A61D08" w:rsidP="008E0A9D">
      <w:pPr>
        <w:widowControl/>
        <w:shd w:val="clear" w:color="auto" w:fill="FFFFFF"/>
        <w:spacing w:line="326" w:lineRule="atLeast"/>
        <w:ind w:firstLine="560"/>
        <w:jc w:val="left"/>
        <w:rPr>
          <w:rFonts w:ascii="仿宋_GB2312" w:eastAsia="仿宋_GB2312" w:hAnsi="微软雅黑" w:cs="宋体"/>
          <w:color w:val="FF0000"/>
          <w:kern w:val="0"/>
          <w:sz w:val="28"/>
          <w:szCs w:val="28"/>
        </w:rPr>
      </w:pPr>
      <w:r>
        <w:rPr>
          <w:rFonts w:ascii="仿宋_GB2312" w:eastAsia="仿宋_GB2312" w:hAnsi="微软雅黑" w:cs="宋体" w:hint="eastAsia"/>
          <w:color w:val="656665"/>
          <w:kern w:val="0"/>
          <w:sz w:val="28"/>
          <w:szCs w:val="28"/>
        </w:rPr>
        <w:t>为</w:t>
      </w:r>
      <w:r w:rsidR="008E0A9D" w:rsidRPr="008E0A9D">
        <w:rPr>
          <w:rFonts w:ascii="仿宋_GB2312" w:eastAsia="仿宋_GB2312" w:hAnsi="微软雅黑" w:cs="宋体" w:hint="eastAsia"/>
          <w:color w:val="656665"/>
          <w:kern w:val="0"/>
          <w:sz w:val="28"/>
          <w:szCs w:val="28"/>
        </w:rPr>
        <w:t>更好地适应</w:t>
      </w:r>
      <w:r w:rsidR="00891758" w:rsidRPr="008E0A9D">
        <w:rPr>
          <w:rFonts w:ascii="仿宋_GB2312" w:eastAsia="仿宋_GB2312" w:hAnsi="微软雅黑" w:cs="宋体" w:hint="eastAsia"/>
          <w:color w:val="656665"/>
          <w:kern w:val="0"/>
          <w:sz w:val="28"/>
          <w:szCs w:val="28"/>
        </w:rPr>
        <w:t>信息化时代发展潮流，</w:t>
      </w:r>
      <w:r w:rsidR="00EE2F5D">
        <w:rPr>
          <w:rFonts w:ascii="仿宋_GB2312" w:eastAsia="仿宋_GB2312" w:hAnsi="微软雅黑" w:cs="宋体" w:hint="eastAsia"/>
          <w:color w:val="656665"/>
          <w:kern w:val="0"/>
          <w:sz w:val="28"/>
          <w:szCs w:val="28"/>
        </w:rPr>
        <w:t>持续为社会提供优质的教学资源和服务，</w:t>
      </w:r>
      <w:r w:rsidR="008E0A9D" w:rsidRPr="008E0A9D">
        <w:rPr>
          <w:rFonts w:ascii="仿宋_GB2312" w:eastAsia="仿宋_GB2312" w:hAnsi="微软雅黑" w:cs="宋体" w:hint="eastAsia"/>
          <w:color w:val="656665"/>
          <w:kern w:val="0"/>
          <w:sz w:val="28"/>
          <w:szCs w:val="28"/>
        </w:rPr>
        <w:t>中国政法大学</w:t>
      </w:r>
      <w:r w:rsidR="00891758" w:rsidRPr="008E0A9D">
        <w:rPr>
          <w:rFonts w:ascii="仿宋_GB2312" w:eastAsia="仿宋_GB2312" w:hAnsi="微软雅黑" w:cs="宋体" w:hint="eastAsia"/>
          <w:color w:val="656665"/>
          <w:kern w:val="0"/>
          <w:sz w:val="28"/>
          <w:szCs w:val="28"/>
        </w:rPr>
        <w:t>网络教育学院</w:t>
      </w:r>
      <w:r w:rsidR="00C727CC">
        <w:rPr>
          <w:rFonts w:ascii="仿宋_GB2312" w:eastAsia="仿宋_GB2312" w:hAnsi="微软雅黑" w:cs="宋体" w:hint="eastAsia"/>
          <w:color w:val="656665"/>
          <w:kern w:val="0"/>
          <w:sz w:val="28"/>
          <w:szCs w:val="28"/>
        </w:rPr>
        <w:t>在规范管理整合</w:t>
      </w:r>
      <w:r w:rsidR="00EE2F5D">
        <w:rPr>
          <w:rFonts w:ascii="仿宋_GB2312" w:eastAsia="仿宋_GB2312" w:hAnsi="微软雅黑" w:cs="宋体" w:hint="eastAsia"/>
          <w:color w:val="656665"/>
          <w:kern w:val="0"/>
          <w:sz w:val="28"/>
          <w:szCs w:val="28"/>
        </w:rPr>
        <w:t>校内各</w:t>
      </w:r>
      <w:r w:rsidR="008E0A9D" w:rsidRPr="008E0A9D">
        <w:rPr>
          <w:rFonts w:ascii="仿宋_GB2312" w:eastAsia="仿宋_GB2312" w:hAnsi="微软雅黑" w:cs="宋体" w:hint="eastAsia"/>
          <w:color w:val="656665"/>
          <w:kern w:val="0"/>
          <w:sz w:val="28"/>
          <w:szCs w:val="28"/>
        </w:rPr>
        <w:t>学科</w:t>
      </w:r>
      <w:r w:rsidR="00EE2F5D">
        <w:rPr>
          <w:rFonts w:ascii="仿宋_GB2312" w:eastAsia="仿宋_GB2312" w:hAnsi="微软雅黑" w:cs="宋体" w:hint="eastAsia"/>
          <w:color w:val="656665"/>
          <w:kern w:val="0"/>
          <w:sz w:val="28"/>
          <w:szCs w:val="28"/>
        </w:rPr>
        <w:t>优势</w:t>
      </w:r>
      <w:r w:rsidR="008E0A9D" w:rsidRPr="008E0A9D">
        <w:rPr>
          <w:rFonts w:ascii="仿宋_GB2312" w:eastAsia="仿宋_GB2312" w:hAnsi="微软雅黑" w:cs="宋体" w:hint="eastAsia"/>
          <w:color w:val="656665"/>
          <w:kern w:val="0"/>
          <w:sz w:val="28"/>
          <w:szCs w:val="28"/>
        </w:rPr>
        <w:t>资源，</w:t>
      </w:r>
      <w:r w:rsidR="00EE2F5D">
        <w:rPr>
          <w:rFonts w:ascii="仿宋_GB2312" w:eastAsia="仿宋_GB2312" w:hAnsi="微软雅黑" w:cs="宋体" w:hint="eastAsia"/>
          <w:color w:val="656665"/>
          <w:kern w:val="0"/>
          <w:sz w:val="28"/>
          <w:szCs w:val="28"/>
        </w:rPr>
        <w:t>按照相关专业研究生培养方案，研发了中国政法大学同等学力课程网络学习平台，经研究生院及学校审核，向社会开放，并</w:t>
      </w:r>
      <w:r w:rsidR="008E0A9D" w:rsidRPr="008E0A9D">
        <w:rPr>
          <w:rFonts w:ascii="仿宋_GB2312" w:eastAsia="仿宋_GB2312" w:hAnsi="微软雅黑" w:cs="宋体" w:hint="eastAsia"/>
          <w:color w:val="656665"/>
          <w:kern w:val="0"/>
          <w:sz w:val="28"/>
          <w:szCs w:val="28"/>
        </w:rPr>
        <w:t>开展同等学力</w:t>
      </w:r>
      <w:r w:rsidR="008E0A9D">
        <w:rPr>
          <w:rFonts w:ascii="仿宋_GB2312" w:eastAsia="仿宋_GB2312" w:hAnsi="微软雅黑" w:cs="宋体" w:hint="eastAsia"/>
          <w:color w:val="656665"/>
          <w:kern w:val="0"/>
          <w:sz w:val="28"/>
          <w:szCs w:val="28"/>
        </w:rPr>
        <w:t>研修培训工作。</w:t>
      </w:r>
    </w:p>
    <w:p w:rsidR="009457C3" w:rsidRPr="009457C3" w:rsidRDefault="00DD371C" w:rsidP="003B51DE">
      <w:pPr>
        <w:widowControl/>
        <w:shd w:val="clear" w:color="auto" w:fill="FFFFFF"/>
        <w:spacing w:line="326" w:lineRule="atLeast"/>
        <w:ind w:firstLine="56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为</w:t>
      </w:r>
      <w:r w:rsidR="009457C3" w:rsidRPr="00285DC9">
        <w:rPr>
          <w:rFonts w:ascii="仿宋_GB2312" w:eastAsia="仿宋_GB2312" w:hAnsi="微软雅黑" w:cs="宋体" w:hint="eastAsia"/>
          <w:color w:val="656665"/>
          <w:kern w:val="0"/>
          <w:sz w:val="28"/>
          <w:szCs w:val="28"/>
        </w:rPr>
        <w:t>规范研究生同等学力人员培训工作</w:t>
      </w:r>
      <w:r w:rsidR="003779E9" w:rsidRPr="00285DC9">
        <w:rPr>
          <w:rFonts w:ascii="仿宋_GB2312" w:eastAsia="仿宋_GB2312" w:hAnsi="微软雅黑" w:cs="宋体" w:hint="eastAsia"/>
          <w:color w:val="656665"/>
          <w:kern w:val="0"/>
          <w:sz w:val="28"/>
          <w:szCs w:val="28"/>
        </w:rPr>
        <w:t>，</w:t>
      </w:r>
      <w:r>
        <w:rPr>
          <w:rFonts w:ascii="仿宋_GB2312" w:eastAsia="仿宋_GB2312" w:hAnsi="微软雅黑" w:cs="宋体" w:hint="eastAsia"/>
          <w:color w:val="656665"/>
          <w:kern w:val="0"/>
          <w:sz w:val="28"/>
          <w:szCs w:val="28"/>
        </w:rPr>
        <w:t>方便学员</w:t>
      </w:r>
      <w:r w:rsidR="005B4242" w:rsidRPr="00285DC9">
        <w:rPr>
          <w:rFonts w:ascii="仿宋_GB2312" w:eastAsia="仿宋_GB2312" w:hAnsi="微软雅黑" w:cs="宋体" w:hint="eastAsia"/>
          <w:color w:val="656665"/>
          <w:kern w:val="0"/>
          <w:sz w:val="28"/>
          <w:szCs w:val="28"/>
        </w:rPr>
        <w:t>了解平台和参与</w:t>
      </w:r>
      <w:r w:rsidR="009457C3" w:rsidRPr="00285DC9">
        <w:rPr>
          <w:rFonts w:ascii="仿宋_GB2312" w:eastAsia="仿宋_GB2312" w:hAnsi="微软雅黑" w:cs="宋体" w:hint="eastAsia"/>
          <w:color w:val="656665"/>
          <w:kern w:val="0"/>
          <w:sz w:val="28"/>
          <w:szCs w:val="28"/>
        </w:rPr>
        <w:t>学习</w:t>
      </w:r>
      <w:r w:rsidR="003779E9" w:rsidRPr="00285DC9">
        <w:rPr>
          <w:rFonts w:ascii="仿宋_GB2312" w:eastAsia="仿宋_GB2312" w:hAnsi="微软雅黑" w:cs="宋体" w:hint="eastAsia"/>
          <w:color w:val="656665"/>
          <w:kern w:val="0"/>
          <w:sz w:val="28"/>
          <w:szCs w:val="28"/>
        </w:rPr>
        <w:t>，</w:t>
      </w:r>
      <w:r w:rsidR="009457C3" w:rsidRPr="00285DC9">
        <w:rPr>
          <w:rFonts w:ascii="仿宋_GB2312" w:eastAsia="仿宋_GB2312" w:hAnsi="微软雅黑" w:cs="宋体" w:hint="eastAsia"/>
          <w:color w:val="656665"/>
          <w:kern w:val="0"/>
          <w:sz w:val="28"/>
          <w:szCs w:val="28"/>
        </w:rPr>
        <w:t>依据国务院学位委员会、教育部、国家发展改革委发布《关于进一步加强在职人员攻读硕士专业和授予同等学力人员硕士、博士学位管理工作的意见》和《中国政法大学研究生同等学力人员课程学习及水平认定考试办法（试行）》等规定，制定本招生简章。</w:t>
      </w:r>
    </w:p>
    <w:p w:rsidR="009457C3" w:rsidRPr="009457C3" w:rsidRDefault="009457C3" w:rsidP="009457C3">
      <w:pPr>
        <w:widowControl/>
        <w:shd w:val="clear" w:color="auto" w:fill="FFFFFF"/>
        <w:spacing w:line="326" w:lineRule="atLeast"/>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b/>
          <w:bCs/>
          <w:color w:val="656665"/>
          <w:kern w:val="0"/>
          <w:sz w:val="28"/>
          <w:szCs w:val="28"/>
        </w:rPr>
        <w:t>一、开办专业</w:t>
      </w:r>
    </w:p>
    <w:p w:rsidR="003B51DE" w:rsidRDefault="00E10686" w:rsidP="003B51DE">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lastRenderedPageBreak/>
        <w:t>民商法</w:t>
      </w:r>
      <w:r w:rsidR="00C43B59">
        <w:rPr>
          <w:rFonts w:ascii="仿宋_GB2312" w:eastAsia="仿宋_GB2312" w:hAnsi="微软雅黑" w:cs="宋体" w:hint="eastAsia"/>
          <w:color w:val="656665"/>
          <w:kern w:val="0"/>
          <w:sz w:val="28"/>
          <w:szCs w:val="28"/>
        </w:rPr>
        <w:t>学</w:t>
      </w:r>
      <w:r>
        <w:rPr>
          <w:rFonts w:ascii="仿宋_GB2312" w:eastAsia="仿宋_GB2312" w:hAnsi="微软雅黑" w:cs="宋体" w:hint="eastAsia"/>
          <w:color w:val="656665"/>
          <w:kern w:val="0"/>
          <w:sz w:val="28"/>
          <w:szCs w:val="28"/>
        </w:rPr>
        <w:t>、</w:t>
      </w:r>
      <w:r w:rsidRPr="009457C3">
        <w:rPr>
          <w:rFonts w:ascii="仿宋_GB2312" w:eastAsia="仿宋_GB2312" w:hAnsi="微软雅黑" w:cs="宋体" w:hint="eastAsia"/>
          <w:color w:val="656665"/>
          <w:kern w:val="0"/>
          <w:sz w:val="28"/>
          <w:szCs w:val="28"/>
        </w:rPr>
        <w:t>经济法</w:t>
      </w:r>
      <w:r w:rsidR="00C43B59">
        <w:rPr>
          <w:rFonts w:ascii="仿宋_GB2312" w:eastAsia="仿宋_GB2312" w:hAnsi="微软雅黑" w:cs="宋体" w:hint="eastAsia"/>
          <w:color w:val="656665"/>
          <w:kern w:val="0"/>
          <w:sz w:val="28"/>
          <w:szCs w:val="28"/>
        </w:rPr>
        <w:t>学</w:t>
      </w:r>
      <w:r>
        <w:rPr>
          <w:rFonts w:ascii="仿宋_GB2312" w:eastAsia="仿宋_GB2312" w:hAnsi="微软雅黑" w:cs="宋体" w:hint="eastAsia"/>
          <w:color w:val="656665"/>
          <w:kern w:val="0"/>
          <w:sz w:val="28"/>
          <w:szCs w:val="28"/>
        </w:rPr>
        <w:t>、</w:t>
      </w:r>
      <w:r w:rsidR="003112CD">
        <w:rPr>
          <w:rFonts w:ascii="仿宋_GB2312" w:eastAsia="仿宋_GB2312" w:hAnsi="微软雅黑" w:cs="宋体" w:hint="eastAsia"/>
          <w:color w:val="656665"/>
          <w:kern w:val="0"/>
          <w:sz w:val="28"/>
          <w:szCs w:val="28"/>
        </w:rPr>
        <w:t>宪法学与行政法学、刑法学以及</w:t>
      </w:r>
      <w:r w:rsidR="009457C3" w:rsidRPr="009457C3">
        <w:rPr>
          <w:rFonts w:ascii="仿宋_GB2312" w:eastAsia="仿宋_GB2312" w:hAnsi="微软雅黑" w:cs="宋体" w:hint="eastAsia"/>
          <w:color w:val="656665"/>
          <w:kern w:val="0"/>
          <w:sz w:val="28"/>
          <w:szCs w:val="28"/>
        </w:rPr>
        <w:t>国际法学（国际经济法方向）。</w:t>
      </w:r>
    </w:p>
    <w:p w:rsidR="000A775A" w:rsidRPr="003B51DE" w:rsidRDefault="008621C0" w:rsidP="004D6476">
      <w:pPr>
        <w:widowControl/>
        <w:shd w:val="clear" w:color="auto" w:fill="FFFFFF"/>
        <w:spacing w:line="326" w:lineRule="atLeast"/>
        <w:jc w:val="left"/>
        <w:rPr>
          <w:rFonts w:ascii="仿宋_GB2312" w:eastAsia="仿宋_GB2312" w:hAnsi="微软雅黑" w:cs="宋体"/>
          <w:b/>
          <w:color w:val="656665"/>
          <w:kern w:val="0"/>
          <w:sz w:val="28"/>
          <w:szCs w:val="28"/>
        </w:rPr>
      </w:pPr>
      <w:r w:rsidRPr="003B51DE">
        <w:rPr>
          <w:rFonts w:ascii="仿宋_GB2312" w:eastAsia="仿宋_GB2312" w:hAnsi="微软雅黑" w:cs="宋体" w:hint="eastAsia"/>
          <w:b/>
          <w:color w:val="656665"/>
          <w:kern w:val="0"/>
          <w:sz w:val="28"/>
          <w:szCs w:val="28"/>
        </w:rPr>
        <w:t>二、课程设置</w:t>
      </w:r>
      <w:r w:rsidR="00734FBC" w:rsidRPr="003B51DE">
        <w:rPr>
          <w:rFonts w:ascii="仿宋_GB2312" w:eastAsia="仿宋_GB2312" w:hAnsi="微软雅黑" w:cs="宋体" w:hint="eastAsia"/>
          <w:b/>
          <w:color w:val="656665"/>
          <w:kern w:val="0"/>
          <w:sz w:val="28"/>
          <w:szCs w:val="28"/>
        </w:rPr>
        <w:t>（分专业方向）</w:t>
      </w:r>
    </w:p>
    <w:p w:rsidR="000A775A" w:rsidRPr="003B51DE" w:rsidRDefault="000C20B0" w:rsidP="003B51DE">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3B51DE">
        <w:rPr>
          <w:rFonts w:ascii="仿宋_GB2312" w:eastAsia="仿宋_GB2312" w:hAnsi="微软雅黑" w:cs="宋体" w:hint="eastAsia"/>
          <w:color w:val="656665"/>
          <w:kern w:val="0"/>
          <w:sz w:val="28"/>
          <w:szCs w:val="28"/>
        </w:rPr>
        <w:t>宪法、中国法制史、法理学、民法总论、刑法学、刑事诉讼法学、民事诉讼法学、行政法与行政诉讼法学、国际法学、</w:t>
      </w:r>
      <w:r w:rsidR="004C62D3" w:rsidRPr="003B51DE">
        <w:rPr>
          <w:rFonts w:ascii="仿宋_GB2312" w:eastAsia="仿宋_GB2312" w:hAnsi="微软雅黑" w:cs="宋体" w:hint="eastAsia"/>
          <w:color w:val="656665"/>
          <w:kern w:val="0"/>
          <w:sz w:val="28"/>
          <w:szCs w:val="28"/>
        </w:rPr>
        <w:t>犯罪学、</w:t>
      </w:r>
      <w:r w:rsidRPr="003B51DE">
        <w:rPr>
          <w:rFonts w:ascii="仿宋_GB2312" w:eastAsia="仿宋_GB2312" w:hAnsi="微软雅黑" w:cs="宋体" w:hint="eastAsia"/>
          <w:color w:val="656665"/>
          <w:kern w:val="0"/>
          <w:sz w:val="28"/>
          <w:szCs w:val="28"/>
        </w:rPr>
        <w:t>国际私法学、国际经济法学、知识产权法、</w:t>
      </w:r>
      <w:r w:rsidR="00445922">
        <w:rPr>
          <w:rFonts w:ascii="仿宋_GB2312" w:eastAsia="仿宋_GB2312" w:hAnsi="微软雅黑" w:cs="宋体" w:hint="eastAsia"/>
          <w:color w:val="656665"/>
          <w:kern w:val="0"/>
          <w:sz w:val="28"/>
          <w:szCs w:val="28"/>
        </w:rPr>
        <w:t>民法债权（</w:t>
      </w:r>
      <w:r w:rsidRPr="003B51DE">
        <w:rPr>
          <w:rFonts w:ascii="仿宋_GB2312" w:eastAsia="仿宋_GB2312" w:hAnsi="微软雅黑" w:cs="宋体" w:hint="eastAsia"/>
          <w:color w:val="656665"/>
          <w:kern w:val="0"/>
          <w:sz w:val="28"/>
          <w:szCs w:val="28"/>
        </w:rPr>
        <w:t>合同法</w:t>
      </w:r>
      <w:r w:rsidR="00445922">
        <w:rPr>
          <w:rFonts w:ascii="仿宋_GB2312" w:eastAsia="仿宋_GB2312" w:hAnsi="微软雅黑" w:cs="宋体" w:hint="eastAsia"/>
          <w:color w:val="656665"/>
          <w:kern w:val="0"/>
          <w:sz w:val="28"/>
          <w:szCs w:val="28"/>
        </w:rPr>
        <w:t>）</w:t>
      </w:r>
      <w:r w:rsidRPr="003B51DE">
        <w:rPr>
          <w:rFonts w:ascii="仿宋_GB2312" w:eastAsia="仿宋_GB2312" w:hAnsi="微软雅黑" w:cs="宋体" w:hint="eastAsia"/>
          <w:color w:val="656665"/>
          <w:kern w:val="0"/>
          <w:sz w:val="28"/>
          <w:szCs w:val="28"/>
        </w:rPr>
        <w:t>、</w:t>
      </w:r>
      <w:r w:rsidR="00445922">
        <w:rPr>
          <w:rFonts w:ascii="仿宋_GB2312" w:eastAsia="仿宋_GB2312" w:hAnsi="微软雅黑" w:cs="宋体" w:hint="eastAsia"/>
          <w:color w:val="656665"/>
          <w:kern w:val="0"/>
          <w:sz w:val="28"/>
          <w:szCs w:val="28"/>
        </w:rPr>
        <w:t>民法物权</w:t>
      </w:r>
      <w:r w:rsidRPr="003B51DE">
        <w:rPr>
          <w:rFonts w:ascii="仿宋_GB2312" w:eastAsia="仿宋_GB2312" w:hAnsi="微软雅黑" w:cs="宋体" w:hint="eastAsia"/>
          <w:color w:val="656665"/>
          <w:kern w:val="0"/>
          <w:sz w:val="28"/>
          <w:szCs w:val="28"/>
        </w:rPr>
        <w:t>、</w:t>
      </w:r>
      <w:r w:rsidR="00A40EAB" w:rsidRPr="003B51DE">
        <w:rPr>
          <w:rFonts w:ascii="仿宋_GB2312" w:eastAsia="仿宋_GB2312" w:hAnsi="微软雅黑" w:cs="宋体" w:hint="eastAsia"/>
          <w:color w:val="656665"/>
          <w:kern w:val="0"/>
          <w:sz w:val="28"/>
          <w:szCs w:val="28"/>
        </w:rPr>
        <w:t>侵权行为法、破产法与重整法、</w:t>
      </w:r>
      <w:r w:rsidRPr="003B51DE">
        <w:rPr>
          <w:rFonts w:ascii="仿宋_GB2312" w:eastAsia="仿宋_GB2312" w:hAnsi="微软雅黑" w:cs="宋体" w:hint="eastAsia"/>
          <w:color w:val="656665"/>
          <w:kern w:val="0"/>
          <w:sz w:val="28"/>
          <w:szCs w:val="28"/>
        </w:rPr>
        <w:t>财税法</w:t>
      </w:r>
      <w:r w:rsidR="00445922">
        <w:rPr>
          <w:rFonts w:ascii="仿宋_GB2312" w:eastAsia="仿宋_GB2312" w:hAnsi="微软雅黑" w:cs="宋体" w:hint="eastAsia"/>
          <w:color w:val="656665"/>
          <w:kern w:val="0"/>
          <w:sz w:val="28"/>
          <w:szCs w:val="28"/>
        </w:rPr>
        <w:t>学</w:t>
      </w:r>
      <w:r w:rsidRPr="003B51DE">
        <w:rPr>
          <w:rFonts w:ascii="仿宋_GB2312" w:eastAsia="仿宋_GB2312" w:hAnsi="微软雅黑" w:cs="宋体" w:hint="eastAsia"/>
          <w:color w:val="656665"/>
          <w:kern w:val="0"/>
          <w:sz w:val="28"/>
          <w:szCs w:val="28"/>
        </w:rPr>
        <w:t>、</w:t>
      </w:r>
      <w:r w:rsidR="00A40EAB" w:rsidRPr="003B51DE">
        <w:rPr>
          <w:rFonts w:ascii="仿宋_GB2312" w:eastAsia="仿宋_GB2312" w:hAnsi="微软雅黑" w:cs="宋体" w:hint="eastAsia"/>
          <w:color w:val="656665"/>
          <w:kern w:val="0"/>
          <w:sz w:val="28"/>
          <w:szCs w:val="28"/>
        </w:rPr>
        <w:t>企业与</w:t>
      </w:r>
      <w:r w:rsidRPr="003B51DE">
        <w:rPr>
          <w:rFonts w:ascii="仿宋_GB2312" w:eastAsia="仿宋_GB2312" w:hAnsi="微软雅黑" w:cs="宋体" w:hint="eastAsia"/>
          <w:color w:val="656665"/>
          <w:kern w:val="0"/>
          <w:sz w:val="28"/>
          <w:szCs w:val="28"/>
        </w:rPr>
        <w:t>公司法、金融法、债权法、商法</w:t>
      </w:r>
      <w:r w:rsidR="00053029">
        <w:rPr>
          <w:rFonts w:ascii="仿宋_GB2312" w:eastAsia="仿宋_GB2312" w:hAnsi="微软雅黑" w:cs="宋体" w:hint="eastAsia"/>
          <w:color w:val="656665"/>
          <w:kern w:val="0"/>
          <w:sz w:val="28"/>
          <w:szCs w:val="28"/>
        </w:rPr>
        <w:t>-公司法与证券法</w:t>
      </w:r>
      <w:r w:rsidRPr="003B51DE">
        <w:rPr>
          <w:rFonts w:ascii="仿宋_GB2312" w:eastAsia="仿宋_GB2312" w:hAnsi="微软雅黑" w:cs="宋体" w:hint="eastAsia"/>
          <w:color w:val="656665"/>
          <w:kern w:val="0"/>
          <w:sz w:val="28"/>
          <w:szCs w:val="28"/>
        </w:rPr>
        <w:t>、海商法、竞争法、经济法理论、</w:t>
      </w:r>
      <w:r w:rsidR="00CA2777" w:rsidRPr="003B51DE">
        <w:rPr>
          <w:rFonts w:ascii="仿宋_GB2312" w:eastAsia="仿宋_GB2312" w:hAnsi="微软雅黑" w:cs="宋体" w:hint="eastAsia"/>
          <w:color w:val="656665"/>
          <w:kern w:val="0"/>
          <w:sz w:val="28"/>
          <w:szCs w:val="28"/>
        </w:rPr>
        <w:t>劳动与社会保障法</w:t>
      </w:r>
      <w:r w:rsidRPr="003B51DE">
        <w:rPr>
          <w:rFonts w:ascii="仿宋_GB2312" w:eastAsia="仿宋_GB2312" w:hAnsi="微软雅黑" w:cs="宋体" w:hint="eastAsia"/>
          <w:color w:val="656665"/>
          <w:kern w:val="0"/>
          <w:sz w:val="28"/>
          <w:szCs w:val="28"/>
        </w:rPr>
        <w:t>等</w:t>
      </w:r>
      <w:r w:rsidR="00492FC7">
        <w:rPr>
          <w:rFonts w:ascii="仿宋_GB2312" w:eastAsia="仿宋_GB2312" w:hAnsi="微软雅黑" w:cs="宋体" w:hint="eastAsia"/>
          <w:color w:val="656665"/>
          <w:kern w:val="0"/>
          <w:sz w:val="28"/>
          <w:szCs w:val="28"/>
        </w:rPr>
        <w:t>。</w:t>
      </w:r>
    </w:p>
    <w:p w:rsidR="009457C3" w:rsidRPr="009457C3" w:rsidRDefault="008621C0"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三</w:t>
      </w:r>
      <w:r w:rsidR="009457C3" w:rsidRPr="009457C3">
        <w:rPr>
          <w:rFonts w:ascii="仿宋_GB2312" w:eastAsia="仿宋_GB2312" w:hAnsi="微软雅黑" w:cs="宋体" w:hint="eastAsia"/>
          <w:b/>
          <w:bCs/>
          <w:color w:val="656665"/>
          <w:kern w:val="0"/>
          <w:sz w:val="28"/>
          <w:szCs w:val="28"/>
        </w:rPr>
        <w:t>、招生对象</w:t>
      </w:r>
    </w:p>
    <w:p w:rsidR="009457C3" w:rsidRPr="009457C3" w:rsidRDefault="009457C3" w:rsidP="009457C3">
      <w:pPr>
        <w:widowControl/>
        <w:shd w:val="clear" w:color="auto" w:fill="FFFFFF"/>
        <w:spacing w:line="326" w:lineRule="atLeast"/>
        <w:ind w:firstLine="549"/>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1、</w:t>
      </w:r>
      <w:r w:rsidR="0048732F">
        <w:rPr>
          <w:rFonts w:ascii="仿宋_GB2312" w:eastAsia="仿宋_GB2312" w:hAnsi="微软雅黑" w:cs="宋体" w:hint="eastAsia"/>
          <w:color w:val="656665"/>
          <w:kern w:val="0"/>
          <w:sz w:val="28"/>
          <w:szCs w:val="28"/>
        </w:rPr>
        <w:t>公、检、法</w:t>
      </w:r>
      <w:r w:rsidR="00530BC5">
        <w:rPr>
          <w:rFonts w:ascii="仿宋_GB2312" w:eastAsia="仿宋_GB2312" w:hAnsi="微软雅黑" w:cs="宋体" w:hint="eastAsia"/>
          <w:color w:val="656665"/>
          <w:kern w:val="0"/>
          <w:sz w:val="28"/>
          <w:szCs w:val="28"/>
        </w:rPr>
        <w:t>、</w:t>
      </w:r>
      <w:r w:rsidR="00EB7A6C">
        <w:rPr>
          <w:rFonts w:ascii="仿宋_GB2312" w:eastAsia="仿宋_GB2312" w:hAnsi="微软雅黑" w:cs="宋体" w:hint="eastAsia"/>
          <w:color w:val="656665"/>
          <w:kern w:val="0"/>
          <w:sz w:val="28"/>
          <w:szCs w:val="28"/>
        </w:rPr>
        <w:t>司、律师、</w:t>
      </w:r>
      <w:r w:rsidR="00530BC5">
        <w:rPr>
          <w:rFonts w:ascii="仿宋_GB2312" w:eastAsia="仿宋_GB2312" w:hAnsi="微软雅黑" w:cs="宋体" w:hint="eastAsia"/>
          <w:color w:val="656665"/>
          <w:kern w:val="0"/>
          <w:sz w:val="28"/>
          <w:szCs w:val="28"/>
        </w:rPr>
        <w:t>仲裁委</w:t>
      </w:r>
      <w:r w:rsidR="0048732F">
        <w:rPr>
          <w:rFonts w:ascii="仿宋_GB2312" w:eastAsia="仿宋_GB2312" w:hAnsi="微软雅黑" w:cs="宋体" w:hint="eastAsia"/>
          <w:color w:val="656665"/>
          <w:kern w:val="0"/>
          <w:sz w:val="28"/>
          <w:szCs w:val="28"/>
        </w:rPr>
        <w:t>等</w:t>
      </w:r>
      <w:r w:rsidR="00530BC5">
        <w:rPr>
          <w:rFonts w:ascii="仿宋_GB2312" w:eastAsia="仿宋_GB2312" w:hAnsi="微软雅黑" w:cs="宋体" w:hint="eastAsia"/>
          <w:color w:val="656665"/>
          <w:kern w:val="0"/>
          <w:sz w:val="28"/>
          <w:szCs w:val="28"/>
        </w:rPr>
        <w:t>政府机关工作人员，企事业单位</w:t>
      </w:r>
      <w:r w:rsidR="00530BC5" w:rsidRPr="009457C3">
        <w:rPr>
          <w:rFonts w:ascii="仿宋_GB2312" w:eastAsia="仿宋_GB2312" w:hAnsi="微软雅黑" w:cs="宋体" w:hint="eastAsia"/>
          <w:color w:val="656665"/>
          <w:kern w:val="0"/>
          <w:sz w:val="28"/>
          <w:szCs w:val="28"/>
        </w:rPr>
        <w:t>中从事法律</w:t>
      </w:r>
      <w:r w:rsidR="003A2B94">
        <w:rPr>
          <w:rFonts w:ascii="仿宋_GB2312" w:eastAsia="仿宋_GB2312" w:hAnsi="微软雅黑" w:cs="宋体" w:hint="eastAsia"/>
          <w:color w:val="656665"/>
          <w:kern w:val="0"/>
          <w:sz w:val="28"/>
          <w:szCs w:val="28"/>
        </w:rPr>
        <w:t>及</w:t>
      </w:r>
      <w:r w:rsidR="00530BC5" w:rsidRPr="009457C3">
        <w:rPr>
          <w:rFonts w:ascii="仿宋_GB2312" w:eastAsia="仿宋_GB2312" w:hAnsi="微软雅黑" w:cs="宋体" w:hint="eastAsia"/>
          <w:color w:val="656665"/>
          <w:kern w:val="0"/>
          <w:sz w:val="28"/>
          <w:szCs w:val="28"/>
        </w:rPr>
        <w:t>相关工作人员</w:t>
      </w:r>
      <w:r w:rsidR="00530BC5">
        <w:rPr>
          <w:rFonts w:ascii="仿宋_GB2312" w:eastAsia="仿宋_GB2312" w:hAnsi="微软雅黑" w:cs="宋体" w:hint="eastAsia"/>
          <w:color w:val="656665"/>
          <w:kern w:val="0"/>
          <w:sz w:val="28"/>
          <w:szCs w:val="28"/>
        </w:rPr>
        <w:t>。</w:t>
      </w:r>
    </w:p>
    <w:p w:rsidR="00300577" w:rsidRDefault="009457C3" w:rsidP="00300577">
      <w:pPr>
        <w:widowControl/>
        <w:shd w:val="clear" w:color="auto" w:fill="FFFFFF"/>
        <w:spacing w:line="326" w:lineRule="atLeast"/>
        <w:ind w:firstLine="549"/>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2、</w:t>
      </w:r>
      <w:r w:rsidR="00530BC5">
        <w:rPr>
          <w:rFonts w:ascii="仿宋_GB2312" w:eastAsia="仿宋_GB2312" w:hAnsi="微软雅黑" w:cs="宋体" w:hint="eastAsia"/>
          <w:color w:val="656665"/>
          <w:kern w:val="0"/>
          <w:sz w:val="28"/>
          <w:szCs w:val="28"/>
        </w:rPr>
        <w:t>社会各界</w:t>
      </w:r>
      <w:r w:rsidR="0048732F">
        <w:rPr>
          <w:rFonts w:ascii="仿宋_GB2312" w:eastAsia="仿宋_GB2312" w:hAnsi="微软雅黑" w:cs="宋体" w:hint="eastAsia"/>
          <w:color w:val="656665"/>
          <w:kern w:val="0"/>
          <w:sz w:val="28"/>
          <w:szCs w:val="28"/>
        </w:rPr>
        <w:t>有</w:t>
      </w:r>
      <w:r w:rsidR="00530BC5">
        <w:rPr>
          <w:rFonts w:ascii="仿宋_GB2312" w:eastAsia="仿宋_GB2312" w:hAnsi="微软雅黑" w:cs="宋体" w:hint="eastAsia"/>
          <w:color w:val="656665"/>
          <w:kern w:val="0"/>
          <w:sz w:val="28"/>
          <w:szCs w:val="28"/>
        </w:rPr>
        <w:t>学位</w:t>
      </w:r>
      <w:r w:rsidR="003A2B94">
        <w:rPr>
          <w:rFonts w:ascii="仿宋_GB2312" w:eastAsia="仿宋_GB2312" w:hAnsi="微软雅黑" w:cs="宋体" w:hint="eastAsia"/>
          <w:color w:val="656665"/>
          <w:kern w:val="0"/>
          <w:sz w:val="28"/>
          <w:szCs w:val="28"/>
        </w:rPr>
        <w:t>及</w:t>
      </w:r>
      <w:r w:rsidR="0048732F">
        <w:rPr>
          <w:rFonts w:ascii="仿宋_GB2312" w:eastAsia="仿宋_GB2312" w:hAnsi="微软雅黑" w:cs="宋体" w:hint="eastAsia"/>
          <w:color w:val="656665"/>
          <w:kern w:val="0"/>
          <w:sz w:val="28"/>
          <w:szCs w:val="28"/>
        </w:rPr>
        <w:t>职业能力</w:t>
      </w:r>
      <w:r w:rsidR="00530BC5">
        <w:rPr>
          <w:rFonts w:ascii="仿宋_GB2312" w:eastAsia="仿宋_GB2312" w:hAnsi="微软雅黑" w:cs="宋体" w:hint="eastAsia"/>
          <w:color w:val="656665"/>
          <w:kern w:val="0"/>
          <w:sz w:val="28"/>
          <w:szCs w:val="28"/>
        </w:rPr>
        <w:t>提升，以及</w:t>
      </w:r>
      <w:r w:rsidR="003A2B94">
        <w:rPr>
          <w:rFonts w:ascii="仿宋_GB2312" w:eastAsia="仿宋_GB2312" w:hAnsi="微软雅黑" w:cs="宋体" w:hint="eastAsia"/>
          <w:color w:val="656665"/>
          <w:kern w:val="0"/>
          <w:sz w:val="28"/>
          <w:szCs w:val="28"/>
        </w:rPr>
        <w:t>系统学习法学理论</w:t>
      </w:r>
      <w:r w:rsidR="0048732F">
        <w:rPr>
          <w:rFonts w:ascii="仿宋_GB2312" w:eastAsia="仿宋_GB2312" w:hAnsi="微软雅黑" w:cs="宋体" w:hint="eastAsia"/>
          <w:color w:val="656665"/>
          <w:kern w:val="0"/>
          <w:sz w:val="28"/>
          <w:szCs w:val="28"/>
        </w:rPr>
        <w:t>需求的人员</w:t>
      </w:r>
      <w:r w:rsidR="0048732F" w:rsidRPr="009457C3">
        <w:rPr>
          <w:rFonts w:ascii="仿宋_GB2312" w:eastAsia="仿宋_GB2312" w:hAnsi="微软雅黑" w:cs="宋体" w:hint="eastAsia"/>
          <w:color w:val="656665"/>
          <w:kern w:val="0"/>
          <w:sz w:val="28"/>
          <w:szCs w:val="28"/>
        </w:rPr>
        <w:t>。</w:t>
      </w:r>
    </w:p>
    <w:p w:rsidR="009457C3" w:rsidRPr="009457C3" w:rsidRDefault="0048732F" w:rsidP="009457C3">
      <w:pPr>
        <w:widowControl/>
        <w:shd w:val="clear" w:color="auto" w:fill="FFFFFF"/>
        <w:spacing w:line="326" w:lineRule="atLeast"/>
        <w:ind w:firstLine="549"/>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3、</w:t>
      </w:r>
      <w:r w:rsidR="009457C3" w:rsidRPr="009457C3">
        <w:rPr>
          <w:rFonts w:ascii="仿宋_GB2312" w:eastAsia="仿宋_GB2312" w:hAnsi="微软雅黑" w:cs="宋体" w:hint="eastAsia"/>
          <w:color w:val="656665"/>
          <w:kern w:val="0"/>
          <w:sz w:val="28"/>
          <w:szCs w:val="28"/>
        </w:rPr>
        <w:t>大专及以上学历，专业不限（如申请硕士学位，需有学士学位）。</w:t>
      </w:r>
    </w:p>
    <w:p w:rsidR="009457C3" w:rsidRPr="009457C3" w:rsidRDefault="008621C0"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四</w:t>
      </w:r>
      <w:r w:rsidR="009457C3" w:rsidRPr="009457C3">
        <w:rPr>
          <w:rFonts w:ascii="仿宋_GB2312" w:eastAsia="仿宋_GB2312" w:hAnsi="微软雅黑" w:cs="宋体" w:hint="eastAsia"/>
          <w:b/>
          <w:bCs/>
          <w:color w:val="656665"/>
          <w:kern w:val="0"/>
          <w:sz w:val="28"/>
          <w:szCs w:val="28"/>
        </w:rPr>
        <w:t>、学习方式</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主要通过线上</w:t>
      </w:r>
      <w:r w:rsidR="003A2B94">
        <w:rPr>
          <w:rFonts w:ascii="仿宋_GB2312" w:eastAsia="仿宋_GB2312" w:hAnsi="微软雅黑" w:cs="宋体" w:hint="eastAsia"/>
          <w:color w:val="656665"/>
          <w:kern w:val="0"/>
          <w:sz w:val="28"/>
          <w:szCs w:val="28"/>
        </w:rPr>
        <w:t>自主学习</w:t>
      </w:r>
      <w:r w:rsidR="004D6476">
        <w:rPr>
          <w:rFonts w:ascii="仿宋_GB2312" w:eastAsia="仿宋_GB2312" w:hAnsi="微软雅黑" w:cs="宋体" w:hint="eastAsia"/>
          <w:color w:val="656665"/>
          <w:kern w:val="0"/>
          <w:sz w:val="28"/>
          <w:szCs w:val="28"/>
        </w:rPr>
        <w:t>与</w:t>
      </w:r>
      <w:r w:rsidRPr="009457C3">
        <w:rPr>
          <w:rFonts w:ascii="仿宋_GB2312" w:eastAsia="仿宋_GB2312" w:hAnsi="微软雅黑" w:cs="宋体" w:hint="eastAsia"/>
          <w:color w:val="656665"/>
          <w:kern w:val="0"/>
          <w:sz w:val="28"/>
          <w:szCs w:val="28"/>
        </w:rPr>
        <w:t>线下</w:t>
      </w:r>
      <w:r w:rsidR="003A2B94">
        <w:rPr>
          <w:rFonts w:ascii="仿宋_GB2312" w:eastAsia="仿宋_GB2312" w:hAnsi="微软雅黑" w:cs="宋体" w:hint="eastAsia"/>
          <w:color w:val="656665"/>
          <w:kern w:val="0"/>
          <w:sz w:val="28"/>
          <w:szCs w:val="28"/>
        </w:rPr>
        <w:t>面授</w:t>
      </w:r>
      <w:r w:rsidR="00891758">
        <w:rPr>
          <w:rFonts w:ascii="仿宋_GB2312" w:eastAsia="仿宋_GB2312" w:hAnsi="微软雅黑" w:cs="宋体" w:hint="eastAsia"/>
          <w:color w:val="656665"/>
          <w:kern w:val="0"/>
          <w:sz w:val="28"/>
          <w:szCs w:val="28"/>
        </w:rPr>
        <w:t>辅导</w:t>
      </w:r>
      <w:r w:rsidRPr="009457C3">
        <w:rPr>
          <w:rFonts w:ascii="仿宋_GB2312" w:eastAsia="仿宋_GB2312" w:hAnsi="微软雅黑" w:cs="宋体" w:hint="eastAsia"/>
          <w:color w:val="656665"/>
          <w:kern w:val="0"/>
          <w:sz w:val="28"/>
          <w:szCs w:val="28"/>
        </w:rPr>
        <w:t>相结合的方式完成</w:t>
      </w:r>
      <w:r w:rsidR="004D6476">
        <w:rPr>
          <w:rFonts w:ascii="仿宋_GB2312" w:eastAsia="仿宋_GB2312" w:hAnsi="微软雅黑" w:cs="宋体" w:hint="eastAsia"/>
          <w:color w:val="656665"/>
          <w:kern w:val="0"/>
          <w:sz w:val="28"/>
          <w:szCs w:val="28"/>
        </w:rPr>
        <w:t>。</w:t>
      </w:r>
    </w:p>
    <w:p w:rsidR="009457C3" w:rsidRPr="009457C3" w:rsidRDefault="008621C0"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五</w:t>
      </w:r>
      <w:r w:rsidR="009457C3" w:rsidRPr="009457C3">
        <w:rPr>
          <w:rFonts w:ascii="仿宋_GB2312" w:eastAsia="仿宋_GB2312" w:hAnsi="微软雅黑" w:cs="宋体" w:hint="eastAsia"/>
          <w:b/>
          <w:bCs/>
          <w:color w:val="656665"/>
          <w:kern w:val="0"/>
          <w:sz w:val="28"/>
          <w:szCs w:val="28"/>
        </w:rPr>
        <w:t>、学习时长</w:t>
      </w:r>
    </w:p>
    <w:p w:rsidR="008621C0" w:rsidRPr="009457C3" w:rsidRDefault="009457C3" w:rsidP="009457C3">
      <w:pPr>
        <w:widowControl/>
        <w:shd w:val="clear" w:color="auto" w:fill="FFFFFF"/>
        <w:spacing w:line="326" w:lineRule="atLeast"/>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  </w:t>
      </w:r>
      <w:r w:rsidR="00DA4513">
        <w:rPr>
          <w:rFonts w:ascii="仿宋_GB2312" w:eastAsia="仿宋_GB2312" w:hAnsi="微软雅黑" w:cs="宋体" w:hint="eastAsia"/>
          <w:color w:val="656665"/>
          <w:kern w:val="0"/>
          <w:sz w:val="28"/>
          <w:szCs w:val="28"/>
        </w:rPr>
        <w:t xml:space="preserve">   </w:t>
      </w:r>
      <w:r w:rsidRPr="009457C3">
        <w:rPr>
          <w:rFonts w:ascii="仿宋_GB2312" w:eastAsia="仿宋_GB2312" w:hAnsi="微软雅黑" w:cs="宋体" w:hint="eastAsia"/>
          <w:color w:val="656665"/>
          <w:kern w:val="0"/>
          <w:sz w:val="28"/>
          <w:szCs w:val="28"/>
        </w:rPr>
        <w:t> </w:t>
      </w:r>
      <w:r w:rsidRPr="009457C3">
        <w:rPr>
          <w:rFonts w:ascii="仿宋_GB2312" w:eastAsia="仿宋_GB2312" w:hAnsi="微软雅黑" w:cs="宋体" w:hint="eastAsia"/>
          <w:color w:val="656665"/>
          <w:kern w:val="0"/>
          <w:sz w:val="28"/>
          <w:szCs w:val="28"/>
        </w:rPr>
        <w:t>学</w:t>
      </w:r>
      <w:r w:rsidR="003A2B94">
        <w:rPr>
          <w:rFonts w:ascii="仿宋_GB2312" w:eastAsia="仿宋_GB2312" w:hAnsi="微软雅黑" w:cs="宋体" w:hint="eastAsia"/>
          <w:color w:val="656665"/>
          <w:kern w:val="0"/>
          <w:sz w:val="28"/>
          <w:szCs w:val="28"/>
        </w:rPr>
        <w:t>制</w:t>
      </w:r>
      <w:r w:rsidRPr="009457C3">
        <w:rPr>
          <w:rFonts w:ascii="仿宋_GB2312" w:eastAsia="仿宋_GB2312" w:hAnsi="微软雅黑" w:cs="宋体" w:hint="eastAsia"/>
          <w:color w:val="656665"/>
          <w:kern w:val="0"/>
          <w:sz w:val="28"/>
          <w:szCs w:val="28"/>
        </w:rPr>
        <w:t>两年</w:t>
      </w:r>
      <w:r w:rsidR="003A2B94">
        <w:rPr>
          <w:rFonts w:ascii="仿宋_GB2312" w:eastAsia="仿宋_GB2312" w:hAnsi="微软雅黑" w:cs="宋体" w:hint="eastAsia"/>
          <w:color w:val="656665"/>
          <w:kern w:val="0"/>
          <w:sz w:val="28"/>
          <w:szCs w:val="28"/>
        </w:rPr>
        <w:t>，完成</w:t>
      </w:r>
      <w:r w:rsidRPr="009457C3">
        <w:rPr>
          <w:rFonts w:ascii="仿宋_GB2312" w:eastAsia="仿宋_GB2312" w:hAnsi="微软雅黑" w:cs="宋体" w:hint="eastAsia"/>
          <w:color w:val="656665"/>
          <w:kern w:val="0"/>
          <w:sz w:val="28"/>
          <w:szCs w:val="28"/>
        </w:rPr>
        <w:t>500课时</w:t>
      </w:r>
      <w:r w:rsidR="003A2B94">
        <w:rPr>
          <w:rFonts w:ascii="仿宋_GB2312" w:eastAsia="仿宋_GB2312" w:hAnsi="微软雅黑" w:cs="宋体" w:hint="eastAsia"/>
          <w:color w:val="656665"/>
          <w:kern w:val="0"/>
          <w:sz w:val="28"/>
          <w:szCs w:val="28"/>
        </w:rPr>
        <w:t>，</w:t>
      </w:r>
      <w:r w:rsidRPr="009457C3">
        <w:rPr>
          <w:rFonts w:ascii="仿宋_GB2312" w:eastAsia="仿宋_GB2312" w:hAnsi="微软雅黑" w:cs="宋体" w:hint="eastAsia"/>
          <w:color w:val="656665"/>
          <w:kern w:val="0"/>
          <w:sz w:val="28"/>
          <w:szCs w:val="28"/>
        </w:rPr>
        <w:t>学习成绩有效期为五年。</w:t>
      </w:r>
    </w:p>
    <w:p w:rsidR="009457C3" w:rsidRPr="009457C3" w:rsidRDefault="008621C0"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六</w:t>
      </w:r>
      <w:r w:rsidR="009457C3" w:rsidRPr="009457C3">
        <w:rPr>
          <w:rFonts w:ascii="仿宋_GB2312" w:eastAsia="仿宋_GB2312" w:hAnsi="微软雅黑" w:cs="宋体" w:hint="eastAsia"/>
          <w:b/>
          <w:bCs/>
          <w:color w:val="656665"/>
          <w:kern w:val="0"/>
          <w:sz w:val="28"/>
          <w:szCs w:val="28"/>
        </w:rPr>
        <w:t>、学习费用</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lastRenderedPageBreak/>
        <w:t>1、</w:t>
      </w:r>
      <w:r w:rsidR="00D15E42">
        <w:rPr>
          <w:rFonts w:ascii="仿宋_GB2312" w:eastAsia="仿宋_GB2312" w:hAnsi="微软雅黑" w:cs="宋体" w:hint="eastAsia"/>
          <w:color w:val="656665"/>
          <w:kern w:val="0"/>
          <w:sz w:val="28"/>
          <w:szCs w:val="28"/>
        </w:rPr>
        <w:t>培训</w:t>
      </w:r>
      <w:r w:rsidR="00A50524">
        <w:rPr>
          <w:rFonts w:ascii="仿宋_GB2312" w:eastAsia="仿宋_GB2312" w:hAnsi="微软雅黑" w:cs="宋体" w:hint="eastAsia"/>
          <w:color w:val="656665"/>
          <w:kern w:val="0"/>
          <w:sz w:val="28"/>
          <w:szCs w:val="28"/>
        </w:rPr>
        <w:t>费</w:t>
      </w:r>
      <w:r w:rsidRPr="009457C3">
        <w:rPr>
          <w:rFonts w:ascii="仿宋_GB2312" w:eastAsia="仿宋_GB2312" w:hAnsi="微软雅黑" w:cs="宋体" w:hint="eastAsia"/>
          <w:color w:val="656665"/>
          <w:kern w:val="0"/>
          <w:sz w:val="28"/>
          <w:szCs w:val="28"/>
        </w:rPr>
        <w:t>：20000元，在核准入学时一次性交纳，</w:t>
      </w:r>
      <w:r w:rsidR="00C471B2">
        <w:rPr>
          <w:rFonts w:ascii="仿宋_GB2312" w:eastAsia="仿宋_GB2312" w:hAnsi="微软雅黑" w:cs="宋体" w:hint="eastAsia"/>
          <w:color w:val="656665"/>
          <w:kern w:val="0"/>
          <w:sz w:val="28"/>
          <w:szCs w:val="28"/>
        </w:rPr>
        <w:t>开课后</w:t>
      </w:r>
      <w:proofErr w:type="gramStart"/>
      <w:r w:rsidR="00BD324C">
        <w:rPr>
          <w:rFonts w:ascii="仿宋_GB2312" w:eastAsia="仿宋_GB2312" w:hAnsi="微软雅黑" w:cs="宋体" w:hint="eastAsia"/>
          <w:color w:val="656665"/>
          <w:kern w:val="0"/>
          <w:sz w:val="28"/>
          <w:szCs w:val="28"/>
        </w:rPr>
        <w:t>不予退</w:t>
      </w:r>
      <w:proofErr w:type="gramEnd"/>
      <w:r w:rsidR="00BD324C">
        <w:rPr>
          <w:rFonts w:ascii="仿宋_GB2312" w:eastAsia="仿宋_GB2312" w:hAnsi="微软雅黑" w:cs="宋体" w:hint="eastAsia"/>
          <w:color w:val="656665"/>
          <w:kern w:val="0"/>
          <w:sz w:val="28"/>
          <w:szCs w:val="28"/>
        </w:rPr>
        <w:t>费。</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2、在完成</w:t>
      </w:r>
      <w:r w:rsidR="003A2B94">
        <w:rPr>
          <w:rFonts w:ascii="仿宋_GB2312" w:eastAsia="仿宋_GB2312" w:hAnsi="微软雅黑" w:cs="宋体" w:hint="eastAsia"/>
          <w:color w:val="656665"/>
          <w:kern w:val="0"/>
          <w:sz w:val="28"/>
          <w:szCs w:val="28"/>
        </w:rPr>
        <w:t>课程</w:t>
      </w:r>
      <w:r w:rsidRPr="009457C3">
        <w:rPr>
          <w:rFonts w:ascii="仿宋_GB2312" w:eastAsia="仿宋_GB2312" w:hAnsi="微软雅黑" w:cs="宋体" w:hint="eastAsia"/>
          <w:color w:val="656665"/>
          <w:kern w:val="0"/>
          <w:sz w:val="28"/>
          <w:szCs w:val="28"/>
        </w:rPr>
        <w:t>学习获得结业证书的基础上，符合申请硕士学位条件的，可按我校有关规定申请硕士学位。（</w:t>
      </w:r>
      <w:r w:rsidR="00D31FE1">
        <w:rPr>
          <w:rFonts w:ascii="仿宋_GB2312" w:eastAsia="仿宋_GB2312" w:hAnsi="微软雅黑" w:cs="宋体" w:hint="eastAsia"/>
          <w:color w:val="656665"/>
          <w:kern w:val="0"/>
          <w:sz w:val="28"/>
          <w:szCs w:val="28"/>
        </w:rPr>
        <w:t>按照中国政法大学研究生院</w:t>
      </w:r>
      <w:r w:rsidR="00840BD4">
        <w:rPr>
          <w:rFonts w:ascii="仿宋_GB2312" w:eastAsia="仿宋_GB2312" w:hAnsi="微软雅黑" w:cs="宋体" w:hint="eastAsia"/>
          <w:color w:val="656665"/>
          <w:kern w:val="0"/>
          <w:sz w:val="28"/>
          <w:szCs w:val="28"/>
        </w:rPr>
        <w:t>当年</w:t>
      </w:r>
      <w:r w:rsidR="00D31FE1">
        <w:rPr>
          <w:rFonts w:ascii="仿宋_GB2312" w:eastAsia="仿宋_GB2312" w:hAnsi="微软雅黑" w:cs="宋体" w:hint="eastAsia"/>
          <w:color w:val="656665"/>
          <w:kern w:val="0"/>
          <w:sz w:val="28"/>
          <w:szCs w:val="28"/>
        </w:rPr>
        <w:t>公布的</w:t>
      </w:r>
      <w:r w:rsidR="00A61D08">
        <w:rPr>
          <w:rFonts w:ascii="仿宋_GB2312" w:eastAsia="仿宋_GB2312" w:hAnsi="微软雅黑" w:cs="宋体" w:hint="eastAsia"/>
          <w:color w:val="656665"/>
          <w:kern w:val="0"/>
          <w:sz w:val="28"/>
          <w:szCs w:val="28"/>
        </w:rPr>
        <w:t>收费</w:t>
      </w:r>
      <w:r w:rsidR="00D31FE1">
        <w:rPr>
          <w:rFonts w:ascii="仿宋_GB2312" w:eastAsia="仿宋_GB2312" w:hAnsi="微软雅黑" w:cs="宋体" w:hint="eastAsia"/>
          <w:color w:val="656665"/>
          <w:kern w:val="0"/>
          <w:sz w:val="28"/>
          <w:szCs w:val="28"/>
        </w:rPr>
        <w:t>标准执行</w:t>
      </w:r>
      <w:r w:rsidRPr="009457C3">
        <w:rPr>
          <w:rFonts w:ascii="仿宋_GB2312" w:eastAsia="仿宋_GB2312" w:hAnsi="微软雅黑" w:cs="宋体" w:hint="eastAsia"/>
          <w:color w:val="656665"/>
          <w:kern w:val="0"/>
          <w:sz w:val="28"/>
          <w:szCs w:val="28"/>
        </w:rPr>
        <w:t>。）</w:t>
      </w:r>
    </w:p>
    <w:p w:rsidR="009457C3" w:rsidRPr="009457C3" w:rsidRDefault="008621C0"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七</w:t>
      </w:r>
      <w:r w:rsidR="009457C3" w:rsidRPr="009457C3">
        <w:rPr>
          <w:rFonts w:ascii="仿宋_GB2312" w:eastAsia="仿宋_GB2312" w:hAnsi="微软雅黑" w:cs="宋体" w:hint="eastAsia"/>
          <w:b/>
          <w:bCs/>
          <w:color w:val="656665"/>
          <w:kern w:val="0"/>
          <w:sz w:val="28"/>
          <w:szCs w:val="28"/>
        </w:rPr>
        <w:t>、</w:t>
      </w:r>
      <w:r w:rsidR="00840BD4">
        <w:rPr>
          <w:rFonts w:ascii="仿宋_GB2312" w:eastAsia="仿宋_GB2312" w:hAnsi="微软雅黑" w:cs="宋体" w:hint="eastAsia"/>
          <w:b/>
          <w:bCs/>
          <w:color w:val="656665"/>
          <w:kern w:val="0"/>
          <w:sz w:val="28"/>
          <w:szCs w:val="28"/>
        </w:rPr>
        <w:t>颁发</w:t>
      </w:r>
      <w:r w:rsidR="00A50524">
        <w:rPr>
          <w:rFonts w:ascii="仿宋_GB2312" w:eastAsia="仿宋_GB2312" w:hAnsi="微软雅黑" w:cs="宋体" w:hint="eastAsia"/>
          <w:b/>
          <w:bCs/>
          <w:color w:val="656665"/>
          <w:kern w:val="0"/>
          <w:sz w:val="28"/>
          <w:szCs w:val="28"/>
        </w:rPr>
        <w:t>证书</w:t>
      </w:r>
    </w:p>
    <w:p w:rsidR="00A43D6E" w:rsidRPr="00840BD4" w:rsidRDefault="009457C3" w:rsidP="00840BD4">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1、修完全部课程成绩合格者即可结业，颁发“</w:t>
      </w:r>
      <w:r w:rsidRPr="0094450C">
        <w:rPr>
          <w:rFonts w:ascii="仿宋_GB2312" w:eastAsia="仿宋_GB2312" w:hAnsi="微软雅黑" w:cs="宋体" w:hint="eastAsia"/>
          <w:color w:val="656665"/>
          <w:kern w:val="0"/>
          <w:sz w:val="28"/>
          <w:szCs w:val="28"/>
        </w:rPr>
        <w:t>中国政法大学同等学力</w:t>
      </w:r>
      <w:r w:rsidR="0094450C" w:rsidRPr="0094450C">
        <w:rPr>
          <w:rFonts w:ascii="仿宋_GB2312" w:eastAsia="仿宋_GB2312" w:hAnsi="微软雅黑" w:cs="宋体" w:hint="eastAsia"/>
          <w:color w:val="656665"/>
          <w:kern w:val="0"/>
          <w:sz w:val="28"/>
          <w:szCs w:val="28"/>
        </w:rPr>
        <w:t>高级</w:t>
      </w:r>
      <w:r w:rsidR="00D31FE1" w:rsidRPr="0094450C">
        <w:rPr>
          <w:rFonts w:ascii="仿宋_GB2312" w:eastAsia="仿宋_GB2312" w:hAnsi="微软雅黑" w:cs="宋体" w:hint="eastAsia"/>
          <w:color w:val="656665"/>
          <w:kern w:val="0"/>
          <w:sz w:val="28"/>
          <w:szCs w:val="28"/>
        </w:rPr>
        <w:t>研修班</w:t>
      </w:r>
      <w:r w:rsidRPr="0094450C">
        <w:rPr>
          <w:rFonts w:ascii="仿宋_GB2312" w:eastAsia="仿宋_GB2312" w:hAnsi="微软雅黑" w:cs="宋体" w:hint="eastAsia"/>
          <w:color w:val="656665"/>
          <w:kern w:val="0"/>
          <w:sz w:val="28"/>
          <w:szCs w:val="28"/>
        </w:rPr>
        <w:t>结业证书”</w:t>
      </w:r>
      <w:r w:rsidR="00840BD4">
        <w:rPr>
          <w:rFonts w:ascii="仿宋_GB2312" w:eastAsia="仿宋_GB2312" w:hAnsi="微软雅黑" w:cs="宋体" w:hint="eastAsia"/>
          <w:color w:val="656665"/>
          <w:kern w:val="0"/>
          <w:sz w:val="28"/>
          <w:szCs w:val="28"/>
        </w:rPr>
        <w:t>，证书统一编号，加盖学校钢印、红印及校长印</w:t>
      </w:r>
      <w:r w:rsidRPr="009457C3">
        <w:rPr>
          <w:rFonts w:ascii="仿宋_GB2312" w:eastAsia="仿宋_GB2312" w:hAnsi="微软雅黑" w:cs="宋体" w:hint="eastAsia"/>
          <w:color w:val="656665"/>
          <w:kern w:val="0"/>
          <w:sz w:val="28"/>
          <w:szCs w:val="28"/>
        </w:rPr>
        <w:t>。</w:t>
      </w:r>
    </w:p>
    <w:p w:rsidR="00A43D6E" w:rsidRPr="00A67EDD" w:rsidRDefault="009457C3" w:rsidP="00A67EDD">
      <w:pPr>
        <w:widowControl/>
        <w:shd w:val="clear" w:color="auto" w:fill="FFFFFF"/>
        <w:spacing w:line="326" w:lineRule="atLeast"/>
        <w:ind w:firstLine="551"/>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b/>
          <w:bCs/>
          <w:color w:val="656665"/>
          <w:kern w:val="0"/>
          <w:sz w:val="28"/>
          <w:szCs w:val="28"/>
        </w:rPr>
        <w:t>2、</w:t>
      </w:r>
      <w:r w:rsidRPr="009457C3">
        <w:rPr>
          <w:rFonts w:ascii="仿宋_GB2312" w:eastAsia="仿宋_GB2312" w:hAnsi="微软雅黑" w:cs="宋体" w:hint="eastAsia"/>
          <w:color w:val="656665"/>
          <w:kern w:val="0"/>
          <w:sz w:val="28"/>
          <w:szCs w:val="28"/>
        </w:rPr>
        <w:t>在获得结业证书的基础上，符合申请硕士学位条件的，可按</w:t>
      </w:r>
      <w:r w:rsidRPr="00530BC5">
        <w:rPr>
          <w:rFonts w:ascii="仿宋_GB2312" w:eastAsia="仿宋_GB2312" w:hAnsi="微软雅黑" w:cs="宋体" w:hint="eastAsia"/>
          <w:color w:val="656665"/>
          <w:kern w:val="0"/>
          <w:sz w:val="28"/>
          <w:szCs w:val="28"/>
        </w:rPr>
        <w:t>《</w:t>
      </w:r>
      <w:r w:rsidRPr="009457C3">
        <w:rPr>
          <w:rFonts w:ascii="仿宋_GB2312" w:eastAsia="仿宋_GB2312" w:hAnsi="微软雅黑" w:cs="宋体" w:hint="eastAsia"/>
          <w:color w:val="656665"/>
          <w:kern w:val="0"/>
          <w:sz w:val="28"/>
          <w:szCs w:val="28"/>
        </w:rPr>
        <w:t>中国政法大学</w:t>
      </w:r>
      <w:r w:rsidRPr="00530BC5">
        <w:rPr>
          <w:rFonts w:ascii="仿宋_GB2312" w:eastAsia="仿宋_GB2312" w:hAnsi="微软雅黑" w:cs="宋体" w:hint="eastAsia"/>
          <w:color w:val="656665"/>
          <w:kern w:val="0"/>
          <w:sz w:val="28"/>
          <w:szCs w:val="28"/>
        </w:rPr>
        <w:t>同等学力人员硕士、博士学位授予办法》</w:t>
      </w:r>
      <w:r w:rsidRPr="009457C3">
        <w:rPr>
          <w:rFonts w:ascii="仿宋_GB2312" w:eastAsia="仿宋_GB2312" w:hAnsi="微软雅黑" w:cs="宋体" w:hint="eastAsia"/>
          <w:color w:val="656665"/>
          <w:kern w:val="0"/>
          <w:sz w:val="28"/>
          <w:szCs w:val="28"/>
        </w:rPr>
        <w:t>有关规定申请硕士学位，学位课考试（需来学校参加考试）及“同等学力人员申请硕士学位全国统考”成绩合格，通过论文答辩者，可获得中国政法大学</w:t>
      </w:r>
      <w:r w:rsidR="00840BD4">
        <w:rPr>
          <w:rFonts w:ascii="仿宋_GB2312" w:eastAsia="仿宋_GB2312" w:hAnsi="微软雅黑" w:cs="宋体" w:hint="eastAsia"/>
          <w:color w:val="656665"/>
          <w:kern w:val="0"/>
          <w:sz w:val="28"/>
          <w:szCs w:val="28"/>
        </w:rPr>
        <w:t>法学</w:t>
      </w:r>
      <w:r w:rsidRPr="009457C3">
        <w:rPr>
          <w:rFonts w:ascii="仿宋_GB2312" w:eastAsia="仿宋_GB2312" w:hAnsi="微软雅黑" w:cs="宋体" w:hint="eastAsia"/>
          <w:color w:val="656665"/>
          <w:kern w:val="0"/>
          <w:sz w:val="28"/>
          <w:szCs w:val="28"/>
        </w:rPr>
        <w:t>硕士学位证书。</w:t>
      </w:r>
    </w:p>
    <w:p w:rsidR="000C70A6" w:rsidRDefault="008621C0" w:rsidP="009457C3">
      <w:pPr>
        <w:widowControl/>
        <w:shd w:val="clear" w:color="auto" w:fill="FFFFFF"/>
        <w:spacing w:line="326" w:lineRule="atLeast"/>
        <w:jc w:val="left"/>
        <w:rPr>
          <w:rFonts w:ascii="仿宋_GB2312" w:eastAsia="仿宋_GB2312" w:hAnsi="微软雅黑" w:cs="宋体"/>
          <w:b/>
          <w:bCs/>
          <w:color w:val="656665"/>
          <w:kern w:val="0"/>
          <w:sz w:val="28"/>
          <w:szCs w:val="28"/>
        </w:rPr>
      </w:pPr>
      <w:r>
        <w:rPr>
          <w:rFonts w:ascii="仿宋_GB2312" w:eastAsia="仿宋_GB2312" w:hAnsi="微软雅黑" w:cs="宋体" w:hint="eastAsia"/>
          <w:b/>
          <w:bCs/>
          <w:color w:val="656665"/>
          <w:kern w:val="0"/>
          <w:sz w:val="28"/>
          <w:szCs w:val="28"/>
        </w:rPr>
        <w:t>八</w:t>
      </w:r>
      <w:r w:rsidR="009457C3" w:rsidRPr="009457C3">
        <w:rPr>
          <w:rFonts w:ascii="仿宋_GB2312" w:eastAsia="仿宋_GB2312" w:hAnsi="微软雅黑" w:cs="宋体" w:hint="eastAsia"/>
          <w:b/>
          <w:bCs/>
          <w:color w:val="656665"/>
          <w:kern w:val="0"/>
          <w:sz w:val="28"/>
          <w:szCs w:val="28"/>
        </w:rPr>
        <w:t>、</w:t>
      </w:r>
      <w:r w:rsidR="000C70A6">
        <w:rPr>
          <w:rFonts w:ascii="仿宋_GB2312" w:eastAsia="仿宋_GB2312" w:hAnsi="微软雅黑" w:cs="宋体" w:hint="eastAsia"/>
          <w:b/>
          <w:bCs/>
          <w:color w:val="656665"/>
          <w:kern w:val="0"/>
          <w:sz w:val="28"/>
          <w:szCs w:val="28"/>
        </w:rPr>
        <w:t>特色优势</w:t>
      </w:r>
    </w:p>
    <w:p w:rsidR="00E96A06" w:rsidRPr="00530BC5" w:rsidRDefault="000C70A6" w:rsidP="000C70A6">
      <w:pPr>
        <w:widowControl/>
        <w:shd w:val="clear" w:color="auto" w:fill="FFFFFF"/>
        <w:spacing w:line="326" w:lineRule="atLeast"/>
        <w:ind w:firstLine="562"/>
        <w:jc w:val="left"/>
        <w:rPr>
          <w:rFonts w:ascii="仿宋_GB2312" w:eastAsia="仿宋_GB2312" w:hAnsi="微软雅黑" w:cs="宋体"/>
          <w:bCs/>
          <w:color w:val="656665"/>
          <w:kern w:val="0"/>
          <w:sz w:val="28"/>
          <w:szCs w:val="28"/>
        </w:rPr>
      </w:pPr>
      <w:r w:rsidRPr="00530BC5">
        <w:rPr>
          <w:rFonts w:ascii="仿宋_GB2312" w:eastAsia="仿宋_GB2312" w:hAnsi="微软雅黑" w:cs="宋体" w:hint="eastAsia"/>
          <w:bCs/>
          <w:color w:val="656665"/>
          <w:kern w:val="0"/>
          <w:sz w:val="28"/>
          <w:szCs w:val="28"/>
        </w:rPr>
        <w:t>1、</w:t>
      </w:r>
      <w:r w:rsidR="00840BD4" w:rsidRPr="00530BC5">
        <w:rPr>
          <w:rFonts w:ascii="仿宋_GB2312" w:eastAsia="仿宋_GB2312" w:hAnsi="微软雅黑" w:cs="宋体" w:hint="eastAsia"/>
          <w:bCs/>
          <w:color w:val="656665"/>
          <w:kern w:val="0"/>
          <w:sz w:val="28"/>
          <w:szCs w:val="28"/>
        </w:rPr>
        <w:t>法大</w:t>
      </w:r>
      <w:r w:rsidR="00E96A06" w:rsidRPr="00530BC5">
        <w:rPr>
          <w:rFonts w:ascii="仿宋_GB2312" w:eastAsia="仿宋_GB2312" w:hAnsi="微软雅黑" w:cs="宋体" w:hint="eastAsia"/>
          <w:bCs/>
          <w:color w:val="656665"/>
          <w:kern w:val="0"/>
          <w:sz w:val="28"/>
          <w:szCs w:val="28"/>
        </w:rPr>
        <w:t>权威师资</w:t>
      </w:r>
    </w:p>
    <w:p w:rsidR="009D365B" w:rsidRDefault="00C471B2" w:rsidP="00A50524">
      <w:pPr>
        <w:widowControl/>
        <w:shd w:val="clear" w:color="auto" w:fill="FFFFFF"/>
        <w:spacing w:line="326" w:lineRule="atLeast"/>
        <w:ind w:firstLine="562"/>
        <w:jc w:val="left"/>
        <w:rPr>
          <w:rFonts w:ascii="仿宋_GB2312" w:eastAsia="仿宋_GB2312" w:hAnsi="微软雅黑" w:cs="宋体"/>
          <w:bCs/>
          <w:color w:val="656665"/>
          <w:kern w:val="0"/>
          <w:sz w:val="28"/>
          <w:szCs w:val="28"/>
        </w:rPr>
      </w:pPr>
      <w:r w:rsidRPr="00530BC5">
        <w:rPr>
          <w:rFonts w:ascii="仿宋_GB2312" w:eastAsia="仿宋_GB2312" w:hAnsi="微软雅黑" w:cs="宋体" w:hint="eastAsia"/>
          <w:bCs/>
          <w:color w:val="656665"/>
          <w:kern w:val="0"/>
          <w:sz w:val="28"/>
          <w:szCs w:val="28"/>
        </w:rPr>
        <w:t>网络</w:t>
      </w:r>
      <w:r w:rsidR="00EA5D23">
        <w:rPr>
          <w:rFonts w:ascii="仿宋_GB2312" w:eastAsia="仿宋_GB2312" w:hAnsi="微软雅黑" w:cs="宋体" w:hint="eastAsia"/>
          <w:bCs/>
          <w:color w:val="656665"/>
          <w:kern w:val="0"/>
          <w:sz w:val="28"/>
          <w:szCs w:val="28"/>
        </w:rPr>
        <w:t>授课的</w:t>
      </w:r>
      <w:r w:rsidRPr="00530BC5">
        <w:rPr>
          <w:rFonts w:ascii="仿宋_GB2312" w:eastAsia="仿宋_GB2312" w:hAnsi="微软雅黑" w:cs="宋体" w:hint="eastAsia"/>
          <w:bCs/>
          <w:color w:val="656665"/>
          <w:kern w:val="0"/>
          <w:sz w:val="28"/>
          <w:szCs w:val="28"/>
        </w:rPr>
        <w:t>师资团队由我校各学院</w:t>
      </w:r>
      <w:r w:rsidR="00EA5D23">
        <w:rPr>
          <w:rFonts w:ascii="仿宋_GB2312" w:eastAsia="仿宋_GB2312" w:hAnsi="微软雅黑" w:cs="宋体" w:hint="eastAsia"/>
          <w:bCs/>
          <w:color w:val="656665"/>
          <w:kern w:val="0"/>
          <w:sz w:val="28"/>
          <w:szCs w:val="28"/>
        </w:rPr>
        <w:t>相关专业的知名专家、教授领衔</w:t>
      </w:r>
      <w:r w:rsidRPr="00530BC5">
        <w:rPr>
          <w:rFonts w:ascii="仿宋_GB2312" w:eastAsia="仿宋_GB2312" w:hAnsi="微软雅黑" w:cs="宋体" w:hint="eastAsia"/>
          <w:bCs/>
          <w:color w:val="656665"/>
          <w:kern w:val="0"/>
          <w:sz w:val="28"/>
          <w:szCs w:val="28"/>
        </w:rPr>
        <w:t>组成</w:t>
      </w:r>
      <w:r w:rsidR="00E96A06" w:rsidRPr="00530BC5">
        <w:rPr>
          <w:rFonts w:ascii="仿宋_GB2312" w:eastAsia="仿宋_GB2312" w:hAnsi="微软雅黑" w:cs="宋体" w:hint="eastAsia"/>
          <w:bCs/>
          <w:color w:val="656665"/>
          <w:kern w:val="0"/>
          <w:sz w:val="28"/>
          <w:szCs w:val="28"/>
        </w:rPr>
        <w:t>，</w:t>
      </w:r>
      <w:r w:rsidR="00840BD4">
        <w:rPr>
          <w:rFonts w:ascii="仿宋_GB2312" w:eastAsia="仿宋_GB2312" w:hAnsi="微软雅黑" w:cs="宋体" w:hint="eastAsia"/>
          <w:bCs/>
          <w:color w:val="656665"/>
          <w:kern w:val="0"/>
          <w:sz w:val="28"/>
          <w:szCs w:val="28"/>
        </w:rPr>
        <w:t>在法学界具有较高知名度和社会影响力，</w:t>
      </w:r>
      <w:r w:rsidR="000A543A">
        <w:rPr>
          <w:rFonts w:ascii="仿宋_GB2312" w:eastAsia="仿宋_GB2312" w:hAnsi="微软雅黑" w:cs="宋体" w:hint="eastAsia"/>
          <w:bCs/>
          <w:color w:val="656665"/>
          <w:kern w:val="0"/>
          <w:sz w:val="28"/>
          <w:szCs w:val="28"/>
        </w:rPr>
        <w:t>注重</w:t>
      </w:r>
      <w:r w:rsidR="00840BD4">
        <w:rPr>
          <w:rFonts w:ascii="仿宋_GB2312" w:eastAsia="仿宋_GB2312" w:hAnsi="微软雅黑" w:cs="宋体" w:hint="eastAsia"/>
          <w:bCs/>
          <w:color w:val="656665"/>
          <w:kern w:val="0"/>
          <w:sz w:val="28"/>
          <w:szCs w:val="28"/>
        </w:rPr>
        <w:t>理论</w:t>
      </w:r>
      <w:r w:rsidR="001F37C7">
        <w:rPr>
          <w:rFonts w:ascii="仿宋_GB2312" w:eastAsia="仿宋_GB2312" w:hAnsi="微软雅黑" w:cs="宋体" w:hint="eastAsia"/>
          <w:bCs/>
          <w:color w:val="656665"/>
          <w:kern w:val="0"/>
          <w:sz w:val="28"/>
          <w:szCs w:val="28"/>
        </w:rPr>
        <w:t>与实践相结合，教学</w:t>
      </w:r>
      <w:r w:rsidR="00840BD4">
        <w:rPr>
          <w:rFonts w:ascii="仿宋_GB2312" w:eastAsia="仿宋_GB2312" w:hAnsi="微软雅黑" w:cs="宋体" w:hint="eastAsia"/>
          <w:bCs/>
          <w:color w:val="656665"/>
          <w:kern w:val="0"/>
          <w:sz w:val="28"/>
          <w:szCs w:val="28"/>
        </w:rPr>
        <w:t>经验丰富</w:t>
      </w:r>
      <w:r w:rsidR="007C5336" w:rsidRPr="00530BC5">
        <w:rPr>
          <w:rFonts w:ascii="仿宋_GB2312" w:eastAsia="仿宋_GB2312" w:hAnsi="微软雅黑" w:cs="宋体" w:hint="eastAsia"/>
          <w:bCs/>
          <w:color w:val="656665"/>
          <w:kern w:val="0"/>
          <w:sz w:val="28"/>
          <w:szCs w:val="28"/>
        </w:rPr>
        <w:t>。</w:t>
      </w:r>
    </w:p>
    <w:p w:rsidR="000C70A6" w:rsidRPr="002E0B80" w:rsidRDefault="000C70A6" w:rsidP="000C70A6">
      <w:pPr>
        <w:widowControl/>
        <w:shd w:val="clear" w:color="auto" w:fill="FFFFFF"/>
        <w:spacing w:line="326" w:lineRule="atLeast"/>
        <w:ind w:firstLine="551"/>
        <w:jc w:val="left"/>
        <w:rPr>
          <w:rFonts w:ascii="微软雅黑" w:eastAsia="微软雅黑" w:hAnsi="微软雅黑" w:cs="宋体"/>
          <w:color w:val="656665"/>
          <w:kern w:val="0"/>
          <w:sz w:val="19"/>
          <w:szCs w:val="19"/>
        </w:rPr>
      </w:pPr>
      <w:r w:rsidRPr="002E0B80">
        <w:rPr>
          <w:rFonts w:ascii="仿宋_GB2312" w:eastAsia="仿宋_GB2312" w:hAnsi="微软雅黑" w:cs="宋体" w:hint="eastAsia"/>
          <w:bCs/>
          <w:color w:val="656665"/>
          <w:kern w:val="0"/>
          <w:sz w:val="28"/>
          <w:szCs w:val="28"/>
        </w:rPr>
        <w:t>2、教学资源充足</w:t>
      </w:r>
    </w:p>
    <w:p w:rsidR="000C70A6" w:rsidRPr="009457C3" w:rsidRDefault="000C70A6" w:rsidP="000C70A6">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网络学习平台上除</w:t>
      </w:r>
      <w:r w:rsidR="001F37C7">
        <w:rPr>
          <w:rFonts w:ascii="仿宋_GB2312" w:eastAsia="仿宋_GB2312" w:hAnsi="微软雅黑" w:cs="宋体" w:hint="eastAsia"/>
          <w:color w:val="656665"/>
          <w:kern w:val="0"/>
          <w:sz w:val="28"/>
          <w:szCs w:val="28"/>
        </w:rPr>
        <w:t>专业课程</w:t>
      </w:r>
      <w:r w:rsidRPr="009457C3">
        <w:rPr>
          <w:rFonts w:ascii="仿宋_GB2312" w:eastAsia="仿宋_GB2312" w:hAnsi="微软雅黑" w:cs="宋体" w:hint="eastAsia"/>
          <w:color w:val="656665"/>
          <w:kern w:val="0"/>
          <w:sz w:val="28"/>
          <w:szCs w:val="28"/>
        </w:rPr>
        <w:t>教学视频外，为</w:t>
      </w:r>
      <w:r w:rsidR="0059096C">
        <w:rPr>
          <w:rFonts w:ascii="仿宋_GB2312" w:eastAsia="仿宋_GB2312" w:hAnsi="微软雅黑" w:cs="宋体" w:hint="eastAsia"/>
          <w:color w:val="656665"/>
          <w:kern w:val="0"/>
          <w:sz w:val="28"/>
          <w:szCs w:val="28"/>
        </w:rPr>
        <w:t>学员</w:t>
      </w:r>
      <w:r w:rsidR="001F37C7">
        <w:rPr>
          <w:rFonts w:ascii="仿宋_GB2312" w:eastAsia="仿宋_GB2312" w:hAnsi="微软雅黑" w:cs="宋体" w:hint="eastAsia"/>
          <w:color w:val="656665"/>
          <w:kern w:val="0"/>
          <w:sz w:val="28"/>
          <w:szCs w:val="28"/>
        </w:rPr>
        <w:t>提供</w:t>
      </w:r>
      <w:r w:rsidRPr="009457C3">
        <w:rPr>
          <w:rFonts w:ascii="仿宋_GB2312" w:eastAsia="仿宋_GB2312" w:hAnsi="微软雅黑" w:cs="宋体" w:hint="eastAsia"/>
          <w:color w:val="656665"/>
          <w:kern w:val="0"/>
          <w:sz w:val="28"/>
          <w:szCs w:val="28"/>
        </w:rPr>
        <w:t>大量</w:t>
      </w:r>
      <w:proofErr w:type="gramStart"/>
      <w:r w:rsidR="001F37C7">
        <w:rPr>
          <w:rFonts w:ascii="仿宋_GB2312" w:eastAsia="仿宋_GB2312" w:hAnsi="微软雅黑" w:cs="宋体" w:hint="eastAsia"/>
          <w:color w:val="656665"/>
          <w:kern w:val="0"/>
          <w:sz w:val="28"/>
          <w:szCs w:val="28"/>
        </w:rPr>
        <w:t>其他学习</w:t>
      </w:r>
      <w:proofErr w:type="gramEnd"/>
      <w:r w:rsidR="001F37C7">
        <w:rPr>
          <w:rFonts w:ascii="仿宋_GB2312" w:eastAsia="仿宋_GB2312" w:hAnsi="微软雅黑" w:cs="宋体" w:hint="eastAsia"/>
          <w:color w:val="656665"/>
          <w:kern w:val="0"/>
          <w:sz w:val="28"/>
          <w:szCs w:val="28"/>
        </w:rPr>
        <w:t>资源，并</w:t>
      </w:r>
      <w:r w:rsidR="002E0B80">
        <w:rPr>
          <w:rFonts w:ascii="仿宋_GB2312" w:eastAsia="仿宋_GB2312" w:hAnsi="微软雅黑" w:cs="宋体" w:hint="eastAsia"/>
          <w:color w:val="656665"/>
          <w:kern w:val="0"/>
          <w:sz w:val="28"/>
          <w:szCs w:val="28"/>
        </w:rPr>
        <w:t>将</w:t>
      </w:r>
      <w:r w:rsidR="001F37C7">
        <w:rPr>
          <w:rFonts w:ascii="仿宋_GB2312" w:eastAsia="仿宋_GB2312" w:hAnsi="微软雅黑" w:cs="宋体" w:hint="eastAsia"/>
          <w:color w:val="656665"/>
          <w:kern w:val="0"/>
          <w:sz w:val="28"/>
          <w:szCs w:val="28"/>
        </w:rPr>
        <w:t>持</w:t>
      </w:r>
      <w:r w:rsidR="002E0B80">
        <w:rPr>
          <w:rFonts w:ascii="仿宋_GB2312" w:eastAsia="仿宋_GB2312" w:hAnsi="微软雅黑" w:cs="宋体" w:hint="eastAsia"/>
          <w:color w:val="656665"/>
          <w:kern w:val="0"/>
          <w:sz w:val="28"/>
          <w:szCs w:val="28"/>
        </w:rPr>
        <w:t>续提供</w:t>
      </w:r>
      <w:r w:rsidR="001F37C7">
        <w:rPr>
          <w:rFonts w:ascii="仿宋_GB2312" w:eastAsia="仿宋_GB2312" w:hAnsi="微软雅黑" w:cs="宋体" w:hint="eastAsia"/>
          <w:color w:val="656665"/>
          <w:kern w:val="0"/>
          <w:sz w:val="28"/>
          <w:szCs w:val="28"/>
        </w:rPr>
        <w:t>法律法规库、经典案例库等法律数据库</w:t>
      </w:r>
      <w:r w:rsidRPr="009457C3">
        <w:rPr>
          <w:rFonts w:ascii="仿宋_GB2312" w:eastAsia="仿宋_GB2312" w:hAnsi="微软雅黑" w:cs="宋体" w:hint="eastAsia"/>
          <w:color w:val="656665"/>
          <w:kern w:val="0"/>
          <w:sz w:val="28"/>
          <w:szCs w:val="28"/>
        </w:rPr>
        <w:t>。</w:t>
      </w:r>
    </w:p>
    <w:p w:rsidR="00A957E7" w:rsidRPr="002E0B80" w:rsidRDefault="000C70A6" w:rsidP="00A957E7">
      <w:pPr>
        <w:widowControl/>
        <w:shd w:val="clear" w:color="auto" w:fill="FFFFFF"/>
        <w:spacing w:line="326" w:lineRule="atLeast"/>
        <w:ind w:firstLine="562"/>
        <w:jc w:val="left"/>
        <w:rPr>
          <w:rFonts w:ascii="微软雅黑" w:eastAsia="微软雅黑" w:hAnsi="微软雅黑" w:cs="宋体"/>
          <w:color w:val="656665"/>
          <w:kern w:val="0"/>
          <w:sz w:val="19"/>
          <w:szCs w:val="19"/>
        </w:rPr>
      </w:pPr>
      <w:r w:rsidRPr="002E0B80">
        <w:rPr>
          <w:rFonts w:ascii="仿宋_GB2312" w:eastAsia="仿宋_GB2312" w:hAnsi="微软雅黑" w:cs="宋体" w:hint="eastAsia"/>
          <w:bCs/>
          <w:color w:val="656665"/>
          <w:kern w:val="0"/>
          <w:sz w:val="28"/>
          <w:szCs w:val="28"/>
        </w:rPr>
        <w:lastRenderedPageBreak/>
        <w:t>3、</w:t>
      </w:r>
      <w:r w:rsidR="001F37C7">
        <w:rPr>
          <w:rFonts w:ascii="仿宋_GB2312" w:eastAsia="仿宋_GB2312" w:hAnsi="微软雅黑" w:cs="宋体" w:hint="eastAsia"/>
          <w:bCs/>
          <w:color w:val="656665"/>
          <w:kern w:val="0"/>
          <w:sz w:val="28"/>
          <w:szCs w:val="28"/>
        </w:rPr>
        <w:t>全程</w:t>
      </w:r>
      <w:r w:rsidR="00A957E7" w:rsidRPr="002E0B80">
        <w:rPr>
          <w:rFonts w:ascii="仿宋_GB2312" w:eastAsia="仿宋_GB2312" w:hAnsi="微软雅黑" w:cs="宋体" w:hint="eastAsia"/>
          <w:bCs/>
          <w:color w:val="656665"/>
          <w:kern w:val="0"/>
          <w:sz w:val="28"/>
          <w:szCs w:val="28"/>
        </w:rPr>
        <w:t>专业</w:t>
      </w:r>
      <w:r w:rsidR="00A957E7">
        <w:rPr>
          <w:rFonts w:ascii="仿宋_GB2312" w:eastAsia="仿宋_GB2312" w:hAnsi="微软雅黑" w:cs="宋体" w:hint="eastAsia"/>
          <w:bCs/>
          <w:color w:val="656665"/>
          <w:kern w:val="0"/>
          <w:sz w:val="28"/>
          <w:szCs w:val="28"/>
        </w:rPr>
        <w:t>辅导</w:t>
      </w:r>
    </w:p>
    <w:p w:rsidR="00A957E7" w:rsidRPr="009457C3" w:rsidRDefault="00A957E7" w:rsidP="00A957E7">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采用</w:t>
      </w:r>
      <w:r>
        <w:rPr>
          <w:rFonts w:ascii="仿宋_GB2312" w:eastAsia="仿宋_GB2312" w:hAnsi="微软雅黑" w:cs="宋体" w:hint="eastAsia"/>
          <w:color w:val="656665"/>
          <w:kern w:val="0"/>
          <w:sz w:val="28"/>
          <w:szCs w:val="28"/>
        </w:rPr>
        <w:t>导师授课+专业教师指导的</w:t>
      </w:r>
      <w:r w:rsidRPr="009457C3">
        <w:rPr>
          <w:rFonts w:ascii="仿宋_GB2312" w:eastAsia="仿宋_GB2312" w:hAnsi="微软雅黑" w:cs="宋体" w:hint="eastAsia"/>
          <w:color w:val="656665"/>
          <w:kern w:val="0"/>
          <w:sz w:val="28"/>
          <w:szCs w:val="28"/>
        </w:rPr>
        <w:t>培养机制</w:t>
      </w:r>
      <w:r>
        <w:rPr>
          <w:rFonts w:ascii="仿宋_GB2312" w:eastAsia="仿宋_GB2312" w:hAnsi="微软雅黑" w:cs="宋体" w:hint="eastAsia"/>
          <w:color w:val="656665"/>
          <w:kern w:val="0"/>
          <w:sz w:val="28"/>
          <w:szCs w:val="28"/>
        </w:rPr>
        <w:t>，使</w:t>
      </w:r>
      <w:r w:rsidR="0059096C">
        <w:rPr>
          <w:rFonts w:ascii="仿宋_GB2312" w:eastAsia="仿宋_GB2312" w:hAnsi="微软雅黑" w:cs="宋体" w:hint="eastAsia"/>
          <w:color w:val="656665"/>
          <w:kern w:val="0"/>
          <w:sz w:val="28"/>
          <w:szCs w:val="28"/>
        </w:rPr>
        <w:t>学员</w:t>
      </w:r>
      <w:r>
        <w:rPr>
          <w:rFonts w:ascii="仿宋_GB2312" w:eastAsia="仿宋_GB2312" w:hAnsi="微软雅黑" w:cs="宋体" w:hint="eastAsia"/>
          <w:color w:val="656665"/>
          <w:kern w:val="0"/>
          <w:sz w:val="28"/>
          <w:szCs w:val="28"/>
        </w:rPr>
        <w:t>能够平等地享受我校教学资源以及专业化的教学指导，</w:t>
      </w:r>
      <w:r w:rsidR="006728C0">
        <w:rPr>
          <w:rFonts w:ascii="仿宋_GB2312" w:eastAsia="仿宋_GB2312" w:hAnsi="微软雅黑" w:cs="宋体" w:hint="eastAsia"/>
          <w:color w:val="656665"/>
          <w:kern w:val="0"/>
          <w:sz w:val="28"/>
          <w:szCs w:val="28"/>
        </w:rPr>
        <w:t>提供全国统考（英语及法学综合）辅导培训课程，</w:t>
      </w:r>
      <w:r>
        <w:rPr>
          <w:rFonts w:ascii="仿宋_GB2312" w:eastAsia="仿宋_GB2312" w:hAnsi="微软雅黑" w:cs="宋体" w:hint="eastAsia"/>
          <w:color w:val="656665"/>
          <w:kern w:val="0"/>
          <w:sz w:val="28"/>
          <w:szCs w:val="28"/>
        </w:rPr>
        <w:t>更加</w:t>
      </w:r>
      <w:r w:rsidR="001F37C7">
        <w:rPr>
          <w:rFonts w:ascii="仿宋_GB2312" w:eastAsia="仿宋_GB2312" w:hAnsi="微软雅黑" w:cs="宋体" w:hint="eastAsia"/>
          <w:color w:val="656665"/>
          <w:kern w:val="0"/>
          <w:sz w:val="28"/>
          <w:szCs w:val="28"/>
        </w:rPr>
        <w:t>能够满足</w:t>
      </w:r>
      <w:r>
        <w:rPr>
          <w:rFonts w:ascii="仿宋_GB2312" w:eastAsia="仿宋_GB2312" w:hAnsi="微软雅黑" w:cs="宋体" w:hint="eastAsia"/>
          <w:color w:val="656665"/>
          <w:kern w:val="0"/>
          <w:sz w:val="28"/>
          <w:szCs w:val="28"/>
        </w:rPr>
        <w:t>在职人士</w:t>
      </w:r>
      <w:r w:rsidRPr="009457C3">
        <w:rPr>
          <w:rFonts w:ascii="仿宋_GB2312" w:eastAsia="仿宋_GB2312" w:hAnsi="微软雅黑" w:cs="宋体" w:hint="eastAsia"/>
          <w:color w:val="656665"/>
          <w:kern w:val="0"/>
          <w:sz w:val="28"/>
          <w:szCs w:val="28"/>
        </w:rPr>
        <w:t>的</w:t>
      </w:r>
      <w:r>
        <w:rPr>
          <w:rFonts w:ascii="仿宋_GB2312" w:eastAsia="仿宋_GB2312" w:hAnsi="微软雅黑" w:cs="宋体" w:hint="eastAsia"/>
          <w:color w:val="656665"/>
          <w:kern w:val="0"/>
          <w:sz w:val="28"/>
          <w:szCs w:val="28"/>
        </w:rPr>
        <w:t>学习</w:t>
      </w:r>
      <w:r w:rsidRPr="009457C3">
        <w:rPr>
          <w:rFonts w:ascii="仿宋_GB2312" w:eastAsia="仿宋_GB2312" w:hAnsi="微软雅黑" w:cs="宋体" w:hint="eastAsia"/>
          <w:color w:val="656665"/>
          <w:kern w:val="0"/>
          <w:sz w:val="28"/>
          <w:szCs w:val="28"/>
        </w:rPr>
        <w:t>需求</w:t>
      </w:r>
      <w:r>
        <w:rPr>
          <w:rFonts w:ascii="仿宋_GB2312" w:eastAsia="仿宋_GB2312" w:hAnsi="微软雅黑" w:cs="宋体" w:hint="eastAsia"/>
          <w:color w:val="656665"/>
          <w:kern w:val="0"/>
          <w:sz w:val="28"/>
          <w:szCs w:val="28"/>
        </w:rPr>
        <w:t>，</w:t>
      </w:r>
      <w:r w:rsidR="001F37C7">
        <w:rPr>
          <w:rFonts w:ascii="仿宋_GB2312" w:eastAsia="仿宋_GB2312" w:hAnsi="微软雅黑" w:cs="宋体" w:hint="eastAsia"/>
          <w:color w:val="656665"/>
          <w:kern w:val="0"/>
          <w:sz w:val="28"/>
          <w:szCs w:val="28"/>
        </w:rPr>
        <w:t>有利</w:t>
      </w:r>
      <w:r>
        <w:rPr>
          <w:rFonts w:ascii="仿宋_GB2312" w:eastAsia="仿宋_GB2312" w:hAnsi="微软雅黑" w:cs="宋体" w:hint="eastAsia"/>
          <w:color w:val="656665"/>
          <w:kern w:val="0"/>
          <w:sz w:val="28"/>
          <w:szCs w:val="28"/>
        </w:rPr>
        <w:t>于最终获取</w:t>
      </w:r>
      <w:r w:rsidR="001F37C7">
        <w:rPr>
          <w:rFonts w:ascii="仿宋_GB2312" w:eastAsia="仿宋_GB2312" w:hAnsi="微软雅黑" w:cs="宋体" w:hint="eastAsia"/>
          <w:color w:val="656665"/>
          <w:kern w:val="0"/>
          <w:sz w:val="28"/>
          <w:szCs w:val="28"/>
        </w:rPr>
        <w:t>硕士</w:t>
      </w:r>
      <w:r>
        <w:rPr>
          <w:rFonts w:ascii="仿宋_GB2312" w:eastAsia="仿宋_GB2312" w:hAnsi="微软雅黑" w:cs="宋体" w:hint="eastAsia"/>
          <w:color w:val="656665"/>
          <w:kern w:val="0"/>
          <w:sz w:val="28"/>
          <w:szCs w:val="28"/>
        </w:rPr>
        <w:t>学位</w:t>
      </w:r>
      <w:r w:rsidRPr="009457C3">
        <w:rPr>
          <w:rFonts w:ascii="仿宋_GB2312" w:eastAsia="仿宋_GB2312" w:hAnsi="微软雅黑" w:cs="宋体" w:hint="eastAsia"/>
          <w:color w:val="656665"/>
          <w:kern w:val="0"/>
          <w:sz w:val="28"/>
          <w:szCs w:val="28"/>
        </w:rPr>
        <w:t>。</w:t>
      </w:r>
    </w:p>
    <w:p w:rsidR="00A957E7" w:rsidRPr="00A957E7" w:rsidRDefault="00A957E7" w:rsidP="00A957E7">
      <w:pPr>
        <w:widowControl/>
        <w:shd w:val="clear" w:color="auto" w:fill="FFFFFF"/>
        <w:spacing w:line="326" w:lineRule="atLeast"/>
        <w:ind w:firstLine="562"/>
        <w:jc w:val="left"/>
        <w:rPr>
          <w:rFonts w:ascii="微软雅黑" w:eastAsia="微软雅黑" w:hAnsi="微软雅黑" w:cs="宋体"/>
          <w:color w:val="656665"/>
          <w:kern w:val="0"/>
          <w:sz w:val="19"/>
          <w:szCs w:val="19"/>
        </w:rPr>
      </w:pPr>
      <w:r w:rsidRPr="002E0B80">
        <w:rPr>
          <w:rFonts w:ascii="仿宋_GB2312" w:eastAsia="仿宋_GB2312" w:hAnsi="微软雅黑" w:cs="宋体"/>
          <w:bCs/>
          <w:color w:val="656665"/>
          <w:kern w:val="0"/>
          <w:sz w:val="28"/>
          <w:szCs w:val="28"/>
        </w:rPr>
        <w:t>4</w:t>
      </w:r>
      <w:r w:rsidRPr="002E0B80">
        <w:rPr>
          <w:rFonts w:ascii="仿宋_GB2312" w:eastAsia="仿宋_GB2312" w:hAnsi="微软雅黑" w:cs="宋体" w:hint="eastAsia"/>
          <w:bCs/>
          <w:color w:val="656665"/>
          <w:kern w:val="0"/>
          <w:sz w:val="28"/>
          <w:szCs w:val="28"/>
        </w:rPr>
        <w:t>、</w:t>
      </w:r>
      <w:r w:rsidRPr="00A957E7">
        <w:rPr>
          <w:rFonts w:ascii="仿宋_GB2312" w:eastAsia="仿宋_GB2312" w:hAnsi="微软雅黑" w:cs="宋体" w:hint="eastAsia"/>
          <w:bCs/>
          <w:color w:val="656665"/>
          <w:kern w:val="0"/>
          <w:sz w:val="28"/>
          <w:szCs w:val="28"/>
        </w:rPr>
        <w:t>自</w:t>
      </w:r>
      <w:r>
        <w:rPr>
          <w:rFonts w:ascii="仿宋_GB2312" w:eastAsia="仿宋_GB2312" w:hAnsi="微软雅黑" w:cs="宋体" w:hint="eastAsia"/>
          <w:bCs/>
          <w:color w:val="656665"/>
          <w:kern w:val="0"/>
          <w:sz w:val="28"/>
          <w:szCs w:val="28"/>
        </w:rPr>
        <w:t>主</w:t>
      </w:r>
      <w:r w:rsidRPr="00A957E7">
        <w:rPr>
          <w:rFonts w:ascii="仿宋_GB2312" w:eastAsia="仿宋_GB2312" w:hAnsi="微软雅黑" w:cs="宋体" w:hint="eastAsia"/>
          <w:bCs/>
          <w:color w:val="656665"/>
          <w:kern w:val="0"/>
          <w:sz w:val="28"/>
          <w:szCs w:val="28"/>
        </w:rPr>
        <w:t>互助学习</w:t>
      </w:r>
    </w:p>
    <w:p w:rsidR="00891758" w:rsidRDefault="00A957E7" w:rsidP="00A957E7">
      <w:pPr>
        <w:widowControl/>
        <w:shd w:val="clear" w:color="auto" w:fill="FFFFFF"/>
        <w:spacing w:line="326" w:lineRule="atLeast"/>
        <w:ind w:firstLine="562"/>
        <w:jc w:val="left"/>
        <w:rPr>
          <w:rFonts w:ascii="仿宋_GB2312" w:eastAsia="仿宋_GB2312" w:hAnsi="微软雅黑" w:cs="宋体"/>
          <w:color w:val="656665"/>
          <w:kern w:val="0"/>
          <w:sz w:val="28"/>
          <w:szCs w:val="28"/>
        </w:rPr>
      </w:pPr>
      <w:r w:rsidRPr="00304C62">
        <w:rPr>
          <w:rFonts w:ascii="仿宋_GB2312" w:eastAsia="仿宋_GB2312" w:hAnsi="微软雅黑" w:cs="宋体" w:hint="eastAsia"/>
          <w:color w:val="656665"/>
          <w:kern w:val="0"/>
          <w:sz w:val="28"/>
          <w:szCs w:val="28"/>
        </w:rPr>
        <w:t>通过</w:t>
      </w:r>
      <w:r>
        <w:rPr>
          <w:rFonts w:ascii="仿宋_GB2312" w:eastAsia="仿宋_GB2312" w:hAnsi="微软雅黑" w:cs="宋体" w:hint="eastAsia"/>
          <w:color w:val="656665"/>
          <w:kern w:val="0"/>
          <w:sz w:val="28"/>
          <w:szCs w:val="28"/>
        </w:rPr>
        <w:t>网络平台进行课程学习，学员</w:t>
      </w:r>
      <w:r w:rsidRPr="00304C62">
        <w:rPr>
          <w:rFonts w:ascii="仿宋_GB2312" w:eastAsia="仿宋_GB2312" w:hAnsi="微软雅黑" w:cs="宋体" w:hint="eastAsia"/>
          <w:color w:val="656665"/>
          <w:kern w:val="0"/>
          <w:sz w:val="28"/>
          <w:szCs w:val="28"/>
        </w:rPr>
        <w:t>不再受</w:t>
      </w:r>
      <w:r>
        <w:rPr>
          <w:rFonts w:ascii="仿宋_GB2312" w:eastAsia="仿宋_GB2312" w:hAnsi="微软雅黑" w:cs="宋体" w:hint="eastAsia"/>
          <w:color w:val="656665"/>
          <w:kern w:val="0"/>
          <w:sz w:val="28"/>
          <w:szCs w:val="28"/>
        </w:rPr>
        <w:t>时间和空间的限制，更加自主地</w:t>
      </w:r>
      <w:r w:rsidRPr="00304C62">
        <w:rPr>
          <w:rFonts w:ascii="仿宋_GB2312" w:eastAsia="仿宋_GB2312" w:hAnsi="微软雅黑" w:cs="宋体" w:hint="eastAsia"/>
          <w:color w:val="656665"/>
          <w:kern w:val="0"/>
          <w:sz w:val="28"/>
          <w:szCs w:val="28"/>
        </w:rPr>
        <w:t>完成</w:t>
      </w:r>
      <w:r w:rsidR="001F37C7">
        <w:rPr>
          <w:rFonts w:ascii="仿宋_GB2312" w:eastAsia="仿宋_GB2312" w:hAnsi="微软雅黑" w:cs="宋体" w:hint="eastAsia"/>
          <w:color w:val="656665"/>
          <w:kern w:val="0"/>
          <w:sz w:val="28"/>
          <w:szCs w:val="28"/>
        </w:rPr>
        <w:t>课程学习；通过平台交流互动</w:t>
      </w:r>
      <w:r w:rsidR="00891758">
        <w:rPr>
          <w:rFonts w:ascii="仿宋_GB2312" w:eastAsia="仿宋_GB2312" w:hAnsi="微软雅黑" w:cs="宋体" w:hint="eastAsia"/>
          <w:color w:val="656665"/>
          <w:kern w:val="0"/>
          <w:sz w:val="28"/>
          <w:szCs w:val="28"/>
        </w:rPr>
        <w:t>以及线上、</w:t>
      </w:r>
      <w:r>
        <w:rPr>
          <w:rFonts w:ascii="仿宋_GB2312" w:eastAsia="仿宋_GB2312" w:hAnsi="微软雅黑" w:cs="宋体" w:hint="eastAsia"/>
          <w:color w:val="656665"/>
          <w:kern w:val="0"/>
          <w:sz w:val="28"/>
          <w:szCs w:val="28"/>
        </w:rPr>
        <w:t xml:space="preserve">线下的翻转课堂等活动，学员之间可以增进沟通，进行学习互助。 </w:t>
      </w:r>
    </w:p>
    <w:p w:rsidR="00A957E7" w:rsidRPr="002E0B80" w:rsidRDefault="002E0B80" w:rsidP="00A957E7">
      <w:pPr>
        <w:widowControl/>
        <w:shd w:val="clear" w:color="auto" w:fill="FFFFFF"/>
        <w:spacing w:line="326" w:lineRule="atLeast"/>
        <w:ind w:firstLine="562"/>
        <w:jc w:val="left"/>
        <w:rPr>
          <w:rFonts w:ascii="微软雅黑" w:eastAsia="微软雅黑" w:hAnsi="微软雅黑" w:cs="宋体"/>
          <w:color w:val="656665"/>
          <w:kern w:val="0"/>
          <w:sz w:val="19"/>
          <w:szCs w:val="19"/>
        </w:rPr>
      </w:pPr>
      <w:r w:rsidRPr="00A957E7">
        <w:rPr>
          <w:rFonts w:ascii="仿宋_GB2312" w:eastAsia="仿宋_GB2312" w:hAnsi="微软雅黑" w:cs="宋体"/>
          <w:bCs/>
          <w:color w:val="656665"/>
          <w:kern w:val="0"/>
          <w:sz w:val="28"/>
          <w:szCs w:val="28"/>
        </w:rPr>
        <w:t>5</w:t>
      </w:r>
      <w:r w:rsidR="000C70A6" w:rsidRPr="00A957E7">
        <w:rPr>
          <w:rFonts w:ascii="仿宋_GB2312" w:eastAsia="仿宋_GB2312" w:hAnsi="微软雅黑" w:cs="宋体" w:hint="eastAsia"/>
          <w:bCs/>
          <w:color w:val="656665"/>
          <w:kern w:val="0"/>
          <w:sz w:val="28"/>
          <w:szCs w:val="28"/>
        </w:rPr>
        <w:t>、</w:t>
      </w:r>
      <w:r w:rsidR="00A957E7" w:rsidRPr="002E0B80">
        <w:rPr>
          <w:rFonts w:ascii="仿宋_GB2312" w:eastAsia="仿宋_GB2312" w:hAnsi="微软雅黑" w:cs="宋体" w:hint="eastAsia"/>
          <w:bCs/>
          <w:color w:val="656665"/>
          <w:kern w:val="0"/>
          <w:sz w:val="28"/>
          <w:szCs w:val="28"/>
        </w:rPr>
        <w:t>学习过程考核</w:t>
      </w:r>
    </w:p>
    <w:p w:rsidR="004D6476" w:rsidRDefault="00A957E7" w:rsidP="00A957E7">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网络培养模式并非简单的看视频、交作业的传统教学模式，而更加注重</w:t>
      </w:r>
      <w:r w:rsidR="0059096C">
        <w:rPr>
          <w:rFonts w:ascii="仿宋_GB2312" w:eastAsia="仿宋_GB2312" w:hAnsi="微软雅黑" w:cs="宋体" w:hint="eastAsia"/>
          <w:color w:val="656665"/>
          <w:kern w:val="0"/>
          <w:sz w:val="28"/>
          <w:szCs w:val="28"/>
        </w:rPr>
        <w:t>学员</w:t>
      </w:r>
      <w:r w:rsidRPr="009457C3">
        <w:rPr>
          <w:rFonts w:ascii="仿宋_GB2312" w:eastAsia="仿宋_GB2312" w:hAnsi="微软雅黑" w:cs="宋体" w:hint="eastAsia"/>
          <w:color w:val="656665"/>
          <w:kern w:val="0"/>
          <w:sz w:val="28"/>
          <w:szCs w:val="28"/>
        </w:rPr>
        <w:t>的学习过程考核，最终成绩主要由“</w:t>
      </w:r>
      <w:r w:rsidR="003112CD">
        <w:rPr>
          <w:rFonts w:ascii="仿宋_GB2312" w:eastAsia="仿宋_GB2312" w:hAnsi="微软雅黑" w:cs="宋体" w:hint="eastAsia"/>
          <w:color w:val="656665"/>
          <w:kern w:val="0"/>
          <w:sz w:val="28"/>
          <w:szCs w:val="28"/>
        </w:rPr>
        <w:t>在线</w:t>
      </w:r>
      <w:r w:rsidRPr="009457C3">
        <w:rPr>
          <w:rFonts w:ascii="仿宋_GB2312" w:eastAsia="仿宋_GB2312" w:hAnsi="微软雅黑" w:cs="宋体" w:hint="eastAsia"/>
          <w:color w:val="656665"/>
          <w:kern w:val="0"/>
          <w:sz w:val="28"/>
          <w:szCs w:val="28"/>
        </w:rPr>
        <w:t>学习</w:t>
      </w:r>
      <w:r w:rsidR="003112CD">
        <w:rPr>
          <w:rFonts w:ascii="仿宋_GB2312" w:eastAsia="仿宋_GB2312" w:hAnsi="微软雅黑" w:cs="宋体" w:hint="eastAsia"/>
          <w:color w:val="656665"/>
          <w:kern w:val="0"/>
          <w:sz w:val="28"/>
          <w:szCs w:val="28"/>
        </w:rPr>
        <w:t>时长</w:t>
      </w:r>
      <w:r w:rsidRPr="009457C3">
        <w:rPr>
          <w:rFonts w:ascii="仿宋_GB2312" w:eastAsia="仿宋_GB2312" w:hAnsi="微软雅黑" w:cs="宋体" w:hint="eastAsia"/>
          <w:color w:val="656665"/>
          <w:kern w:val="0"/>
          <w:sz w:val="28"/>
          <w:szCs w:val="28"/>
        </w:rPr>
        <w:t>+</w:t>
      </w:r>
      <w:r w:rsidR="003112CD">
        <w:rPr>
          <w:rFonts w:ascii="仿宋_GB2312" w:eastAsia="仿宋_GB2312" w:hAnsi="微软雅黑" w:cs="宋体" w:hint="eastAsia"/>
          <w:color w:val="656665"/>
          <w:kern w:val="0"/>
          <w:sz w:val="28"/>
          <w:szCs w:val="28"/>
        </w:rPr>
        <w:t>在线作业</w:t>
      </w:r>
      <w:r w:rsidRPr="009457C3">
        <w:rPr>
          <w:rFonts w:ascii="仿宋_GB2312" w:eastAsia="仿宋_GB2312" w:hAnsi="微软雅黑" w:cs="宋体" w:hint="eastAsia"/>
          <w:color w:val="656665"/>
          <w:kern w:val="0"/>
          <w:sz w:val="28"/>
          <w:szCs w:val="28"/>
        </w:rPr>
        <w:t>+结课</w:t>
      </w:r>
      <w:r w:rsidR="003112CD">
        <w:rPr>
          <w:rFonts w:ascii="仿宋_GB2312" w:eastAsia="仿宋_GB2312" w:hAnsi="微软雅黑" w:cs="宋体" w:hint="eastAsia"/>
          <w:color w:val="656665"/>
          <w:kern w:val="0"/>
          <w:sz w:val="28"/>
          <w:szCs w:val="28"/>
        </w:rPr>
        <w:t>考试（论文）</w:t>
      </w:r>
      <w:r w:rsidR="000A543A">
        <w:rPr>
          <w:rFonts w:ascii="仿宋_GB2312" w:eastAsia="仿宋_GB2312" w:hAnsi="微软雅黑" w:cs="宋体" w:hint="eastAsia"/>
          <w:color w:val="656665"/>
          <w:kern w:val="0"/>
          <w:sz w:val="28"/>
          <w:szCs w:val="28"/>
        </w:rPr>
        <w:t>成绩</w:t>
      </w:r>
      <w:r w:rsidRPr="009457C3">
        <w:rPr>
          <w:rFonts w:ascii="仿宋_GB2312" w:eastAsia="仿宋_GB2312" w:hAnsi="微软雅黑" w:cs="宋体" w:hint="eastAsia"/>
          <w:color w:val="656665"/>
          <w:kern w:val="0"/>
          <w:sz w:val="28"/>
          <w:szCs w:val="28"/>
        </w:rPr>
        <w:t>”构成。</w:t>
      </w:r>
    </w:p>
    <w:p w:rsidR="00B40724" w:rsidRPr="00A957E7" w:rsidRDefault="003B2B61" w:rsidP="00A957E7">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A957E7">
        <w:rPr>
          <w:rFonts w:ascii="仿宋_GB2312" w:eastAsia="仿宋_GB2312" w:hAnsi="微软雅黑" w:cs="宋体" w:hint="eastAsia"/>
          <w:color w:val="656665"/>
          <w:kern w:val="0"/>
          <w:sz w:val="28"/>
          <w:szCs w:val="28"/>
        </w:rPr>
        <w:t>6、</w:t>
      </w:r>
      <w:r w:rsidR="00B40724" w:rsidRPr="00A957E7">
        <w:rPr>
          <w:rFonts w:ascii="仿宋_GB2312" w:eastAsia="仿宋_GB2312" w:hAnsi="微软雅黑" w:cs="宋体" w:hint="eastAsia"/>
          <w:color w:val="656665"/>
          <w:kern w:val="0"/>
          <w:sz w:val="28"/>
          <w:szCs w:val="28"/>
        </w:rPr>
        <w:t>学分认证支持</w:t>
      </w:r>
    </w:p>
    <w:p w:rsidR="00B40724" w:rsidRDefault="00B40724" w:rsidP="00B40724">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参加我校办学单位开办的非学历教育项目或属于我校合作行业系统的人员，通过学分认证的方式，符合条件的学</w:t>
      </w:r>
      <w:r w:rsidR="00407F2B">
        <w:rPr>
          <w:rFonts w:ascii="仿宋_GB2312" w:eastAsia="仿宋_GB2312" w:hAnsi="微软雅黑" w:cs="宋体" w:hint="eastAsia"/>
          <w:color w:val="656665"/>
          <w:kern w:val="0"/>
          <w:sz w:val="28"/>
          <w:szCs w:val="28"/>
        </w:rPr>
        <w:t>员</w:t>
      </w:r>
      <w:r w:rsidRPr="009457C3">
        <w:rPr>
          <w:rFonts w:ascii="仿宋_GB2312" w:eastAsia="仿宋_GB2312" w:hAnsi="微软雅黑" w:cs="宋体" w:hint="eastAsia"/>
          <w:color w:val="656665"/>
          <w:kern w:val="0"/>
          <w:sz w:val="28"/>
          <w:szCs w:val="28"/>
        </w:rPr>
        <w:t>免修部分</w:t>
      </w:r>
      <w:r>
        <w:rPr>
          <w:rFonts w:ascii="仿宋_GB2312" w:eastAsia="仿宋_GB2312" w:hAnsi="微软雅黑" w:cs="宋体" w:hint="eastAsia"/>
          <w:color w:val="656665"/>
          <w:kern w:val="0"/>
          <w:sz w:val="28"/>
          <w:szCs w:val="28"/>
        </w:rPr>
        <w:t>课程</w:t>
      </w:r>
      <w:r w:rsidRPr="009457C3">
        <w:rPr>
          <w:rFonts w:ascii="仿宋_GB2312" w:eastAsia="仿宋_GB2312" w:hAnsi="微软雅黑" w:cs="宋体" w:hint="eastAsia"/>
          <w:color w:val="656665"/>
          <w:kern w:val="0"/>
          <w:sz w:val="28"/>
          <w:szCs w:val="28"/>
        </w:rPr>
        <w:t>，同时</w:t>
      </w:r>
      <w:r>
        <w:rPr>
          <w:rFonts w:ascii="仿宋_GB2312" w:eastAsia="仿宋_GB2312" w:hAnsi="微软雅黑" w:cs="宋体" w:hint="eastAsia"/>
          <w:color w:val="656665"/>
          <w:kern w:val="0"/>
          <w:sz w:val="28"/>
          <w:szCs w:val="28"/>
        </w:rPr>
        <w:t>减免</w:t>
      </w:r>
      <w:r w:rsidRPr="009457C3">
        <w:rPr>
          <w:rFonts w:ascii="仿宋_GB2312" w:eastAsia="仿宋_GB2312" w:hAnsi="微软雅黑" w:cs="宋体" w:hint="eastAsia"/>
          <w:color w:val="656665"/>
          <w:kern w:val="0"/>
          <w:sz w:val="28"/>
          <w:szCs w:val="28"/>
        </w:rPr>
        <w:t>相应</w:t>
      </w:r>
      <w:r w:rsidR="00D15E42">
        <w:rPr>
          <w:rFonts w:ascii="仿宋_GB2312" w:eastAsia="仿宋_GB2312" w:hAnsi="微软雅黑" w:cs="宋体" w:hint="eastAsia"/>
          <w:color w:val="656665"/>
          <w:kern w:val="0"/>
          <w:sz w:val="28"/>
          <w:szCs w:val="28"/>
        </w:rPr>
        <w:t>培训费</w:t>
      </w:r>
      <w:r w:rsidRPr="009457C3">
        <w:rPr>
          <w:rFonts w:ascii="仿宋_GB2312" w:eastAsia="仿宋_GB2312" w:hAnsi="微软雅黑" w:cs="宋体" w:hint="eastAsia"/>
          <w:color w:val="656665"/>
          <w:kern w:val="0"/>
          <w:sz w:val="28"/>
          <w:szCs w:val="28"/>
        </w:rPr>
        <w:t>。</w:t>
      </w:r>
    </w:p>
    <w:p w:rsidR="006728C0" w:rsidRDefault="00E355FA" w:rsidP="006728C0">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A957E7">
        <w:rPr>
          <w:rFonts w:ascii="仿宋_GB2312" w:eastAsia="仿宋_GB2312" w:hAnsi="微软雅黑" w:cs="宋体"/>
          <w:color w:val="656665"/>
          <w:kern w:val="0"/>
          <w:sz w:val="28"/>
          <w:szCs w:val="28"/>
        </w:rPr>
        <w:t>7、</w:t>
      </w:r>
      <w:r w:rsidR="006728C0">
        <w:rPr>
          <w:rFonts w:ascii="仿宋_GB2312" w:eastAsia="仿宋_GB2312" w:hAnsi="微软雅黑" w:cs="宋体" w:hint="eastAsia"/>
          <w:color w:val="656665"/>
          <w:kern w:val="0"/>
          <w:sz w:val="28"/>
          <w:szCs w:val="28"/>
        </w:rPr>
        <w:t>专业管理服务</w:t>
      </w:r>
    </w:p>
    <w:p w:rsidR="006728C0" w:rsidRPr="009457C3" w:rsidRDefault="006728C0" w:rsidP="006728C0">
      <w:pPr>
        <w:widowControl/>
        <w:shd w:val="clear" w:color="auto" w:fill="FFFFFF"/>
        <w:spacing w:line="326" w:lineRule="atLeast"/>
        <w:ind w:firstLine="56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参加学习的学员，由专门的指导教师进行管理，提供学习、申硕、活动等各方面的服务，保证达到良好的学习效果。</w:t>
      </w:r>
      <w:bookmarkStart w:id="0" w:name="_GoBack"/>
      <w:bookmarkEnd w:id="0"/>
    </w:p>
    <w:p w:rsidR="006728C0" w:rsidRPr="00A957E7" w:rsidRDefault="00C36355" w:rsidP="006728C0">
      <w:pPr>
        <w:widowControl/>
        <w:shd w:val="clear" w:color="auto" w:fill="FFFFFF"/>
        <w:spacing w:line="326" w:lineRule="atLeast"/>
        <w:ind w:firstLine="560"/>
        <w:jc w:val="left"/>
        <w:rPr>
          <w:rFonts w:ascii="仿宋_GB2312" w:eastAsia="仿宋_GB2312" w:hAnsi="微软雅黑" w:cs="宋体"/>
          <w:color w:val="656665"/>
          <w:kern w:val="0"/>
          <w:sz w:val="28"/>
          <w:szCs w:val="28"/>
        </w:rPr>
      </w:pPr>
      <w:r>
        <w:rPr>
          <w:rFonts w:ascii="仿宋_GB2312" w:eastAsia="仿宋_GB2312" w:hAnsi="微软雅黑" w:cs="宋体" w:hint="eastAsia"/>
          <w:color w:val="656665"/>
          <w:kern w:val="0"/>
          <w:sz w:val="28"/>
          <w:szCs w:val="28"/>
        </w:rPr>
        <w:t>8、</w:t>
      </w:r>
      <w:r w:rsidR="006728C0">
        <w:rPr>
          <w:rFonts w:ascii="仿宋_GB2312" w:eastAsia="仿宋_GB2312" w:hAnsi="微软雅黑" w:cs="宋体" w:hint="eastAsia"/>
          <w:color w:val="656665"/>
          <w:kern w:val="0"/>
          <w:sz w:val="28"/>
          <w:szCs w:val="28"/>
        </w:rPr>
        <w:t>拓展校友资源</w:t>
      </w:r>
    </w:p>
    <w:p w:rsidR="006728C0" w:rsidRDefault="006728C0" w:rsidP="006728C0">
      <w:pPr>
        <w:widowControl/>
        <w:shd w:val="clear" w:color="auto" w:fill="FFFFFF"/>
        <w:spacing w:line="326" w:lineRule="atLeast"/>
        <w:ind w:firstLine="560"/>
        <w:jc w:val="left"/>
        <w:rPr>
          <w:rFonts w:ascii="仿宋_GB2312" w:eastAsia="仿宋_GB2312" w:hAnsi="微软雅黑" w:cs="宋体"/>
          <w:color w:val="656665"/>
          <w:kern w:val="0"/>
          <w:sz w:val="28"/>
          <w:szCs w:val="28"/>
        </w:rPr>
      </w:pPr>
      <w:r>
        <w:rPr>
          <w:rFonts w:ascii="仿宋_GB2312" w:eastAsia="仿宋_GB2312" w:hAnsi="微软雅黑" w:cs="宋体" w:hint="eastAsia"/>
          <w:color w:val="656665"/>
          <w:kern w:val="0"/>
          <w:sz w:val="28"/>
          <w:szCs w:val="28"/>
        </w:rPr>
        <w:lastRenderedPageBreak/>
        <w:t>参加学习的学员，作为我校校友参加校友会活动及学校组织的各项学术活动，结识更多法大优秀校友；同时可享受我校继续教育项目培训优惠政策、学位申请手续协助办理。</w:t>
      </w:r>
    </w:p>
    <w:p w:rsidR="000C70A6" w:rsidRPr="00B40724" w:rsidRDefault="000C70A6" w:rsidP="009457C3">
      <w:pPr>
        <w:widowControl/>
        <w:shd w:val="clear" w:color="auto" w:fill="FFFFFF"/>
        <w:spacing w:line="326" w:lineRule="atLeast"/>
        <w:jc w:val="left"/>
        <w:rPr>
          <w:rFonts w:ascii="仿宋_GB2312" w:eastAsia="仿宋_GB2312" w:hAnsi="微软雅黑" w:cs="宋体"/>
          <w:b/>
          <w:bCs/>
          <w:color w:val="656665"/>
          <w:kern w:val="0"/>
          <w:sz w:val="28"/>
          <w:szCs w:val="28"/>
        </w:rPr>
      </w:pPr>
    </w:p>
    <w:p w:rsidR="009457C3" w:rsidRPr="009457C3" w:rsidRDefault="008E29DA"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28"/>
          <w:szCs w:val="28"/>
        </w:rPr>
        <w:t>九</w:t>
      </w:r>
      <w:r w:rsidR="000C70A6">
        <w:rPr>
          <w:rFonts w:ascii="仿宋_GB2312" w:eastAsia="仿宋_GB2312" w:hAnsi="微软雅黑" w:cs="宋体" w:hint="eastAsia"/>
          <w:b/>
          <w:bCs/>
          <w:color w:val="656665"/>
          <w:kern w:val="0"/>
          <w:sz w:val="28"/>
          <w:szCs w:val="28"/>
        </w:rPr>
        <w:t>、</w:t>
      </w:r>
      <w:r w:rsidR="009457C3" w:rsidRPr="009457C3">
        <w:rPr>
          <w:rFonts w:ascii="仿宋_GB2312" w:eastAsia="仿宋_GB2312" w:hAnsi="微软雅黑" w:cs="宋体" w:hint="eastAsia"/>
          <w:b/>
          <w:bCs/>
          <w:color w:val="656665"/>
          <w:kern w:val="0"/>
          <w:sz w:val="28"/>
          <w:szCs w:val="28"/>
        </w:rPr>
        <w:t>报名方式</w:t>
      </w:r>
    </w:p>
    <w:p w:rsidR="00407F2B" w:rsidRPr="00407F2B" w:rsidRDefault="00407F2B" w:rsidP="00407F2B">
      <w:pPr>
        <w:pStyle w:val="a9"/>
        <w:widowControl/>
        <w:numPr>
          <w:ilvl w:val="0"/>
          <w:numId w:val="1"/>
        </w:numPr>
        <w:shd w:val="clear" w:color="auto" w:fill="FFFFFF"/>
        <w:spacing w:line="326" w:lineRule="atLeast"/>
        <w:ind w:firstLineChars="0"/>
        <w:jc w:val="left"/>
        <w:rPr>
          <w:rFonts w:ascii="微软雅黑" w:eastAsia="微软雅黑" w:hAnsi="微软雅黑" w:cs="宋体"/>
          <w:color w:val="656665"/>
          <w:kern w:val="0"/>
          <w:sz w:val="19"/>
          <w:szCs w:val="19"/>
        </w:rPr>
      </w:pPr>
      <w:r w:rsidRPr="00407F2B">
        <w:rPr>
          <w:rFonts w:ascii="仿宋_GB2312" w:eastAsia="仿宋_GB2312" w:hAnsi="微软雅黑" w:cs="宋体" w:hint="eastAsia"/>
          <w:color w:val="656665"/>
          <w:kern w:val="0"/>
          <w:sz w:val="28"/>
          <w:szCs w:val="28"/>
        </w:rPr>
        <w:t>网络报名</w:t>
      </w:r>
      <w:r w:rsidR="009457C3" w:rsidRPr="00407F2B">
        <w:rPr>
          <w:rFonts w:ascii="仿宋_GB2312" w:eastAsia="仿宋_GB2312" w:hAnsi="微软雅黑" w:cs="宋体" w:hint="eastAsia"/>
          <w:color w:val="656665"/>
          <w:kern w:val="0"/>
          <w:sz w:val="28"/>
          <w:szCs w:val="28"/>
        </w:rPr>
        <w:t>：</w:t>
      </w:r>
    </w:p>
    <w:p w:rsidR="009457C3" w:rsidRPr="00407F2B" w:rsidRDefault="00407F2B" w:rsidP="00407F2B">
      <w:pPr>
        <w:widowControl/>
        <w:shd w:val="clear" w:color="auto" w:fill="FFFFFF"/>
        <w:spacing w:line="326" w:lineRule="atLeast"/>
        <w:ind w:left="549" w:firstLineChars="200" w:firstLine="560"/>
        <w:jc w:val="left"/>
        <w:rPr>
          <w:rFonts w:ascii="微软雅黑" w:eastAsia="微软雅黑" w:hAnsi="微软雅黑" w:cs="宋体"/>
          <w:color w:val="656665"/>
          <w:kern w:val="0"/>
          <w:sz w:val="19"/>
          <w:szCs w:val="19"/>
        </w:rPr>
      </w:pPr>
      <w:r w:rsidRPr="00407F2B">
        <w:rPr>
          <w:rFonts w:ascii="仿宋_GB2312" w:eastAsia="仿宋_GB2312" w:hAnsi="微软雅黑" w:cs="宋体" w:hint="eastAsia"/>
          <w:color w:val="656665"/>
          <w:kern w:val="0"/>
          <w:sz w:val="28"/>
          <w:szCs w:val="28"/>
        </w:rPr>
        <w:t>访问门户主页</w:t>
      </w:r>
      <w:r w:rsidRPr="0059096C">
        <w:rPr>
          <w:rFonts w:ascii="仿宋_GB2312" w:eastAsia="仿宋_GB2312" w:hAnsi="微软雅黑" w:cs="宋体"/>
          <w:i/>
          <w:color w:val="656665"/>
          <w:kern w:val="0"/>
          <w:sz w:val="28"/>
          <w:szCs w:val="28"/>
          <w:u w:val="single"/>
        </w:rPr>
        <w:t>tdxl.cuplce.com</w:t>
      </w:r>
      <w:r w:rsidR="0059096C">
        <w:rPr>
          <w:rFonts w:ascii="仿宋_GB2312" w:eastAsia="仿宋_GB2312" w:hAnsi="微软雅黑" w:cs="宋体" w:hint="eastAsia"/>
          <w:i/>
          <w:color w:val="656665"/>
          <w:kern w:val="0"/>
          <w:sz w:val="28"/>
          <w:szCs w:val="28"/>
        </w:rPr>
        <w:t>的</w:t>
      </w:r>
      <w:r w:rsidRPr="00407F2B">
        <w:rPr>
          <w:rFonts w:ascii="仿宋_GB2312" w:eastAsia="仿宋_GB2312" w:hAnsi="微软雅黑" w:cs="宋体" w:hint="eastAsia"/>
          <w:color w:val="656665"/>
          <w:kern w:val="0"/>
          <w:sz w:val="28"/>
          <w:szCs w:val="28"/>
        </w:rPr>
        <w:t>“在线报名”板块，填写相关</w:t>
      </w:r>
      <w:r w:rsidR="0059096C">
        <w:rPr>
          <w:rFonts w:ascii="仿宋_GB2312" w:eastAsia="仿宋_GB2312" w:hAnsi="微软雅黑" w:cs="宋体" w:hint="eastAsia"/>
          <w:color w:val="656665"/>
          <w:kern w:val="0"/>
          <w:sz w:val="28"/>
          <w:szCs w:val="28"/>
        </w:rPr>
        <w:t>个人</w:t>
      </w:r>
      <w:r w:rsidRPr="00407F2B">
        <w:rPr>
          <w:rFonts w:ascii="仿宋_GB2312" w:eastAsia="仿宋_GB2312" w:hAnsi="微软雅黑" w:cs="宋体" w:hint="eastAsia"/>
          <w:color w:val="656665"/>
          <w:kern w:val="0"/>
          <w:sz w:val="28"/>
          <w:szCs w:val="28"/>
        </w:rPr>
        <w:t>信息并提交。</w:t>
      </w:r>
    </w:p>
    <w:p w:rsidR="009457C3" w:rsidRPr="00407F2B" w:rsidRDefault="009457C3" w:rsidP="00407F2B">
      <w:pPr>
        <w:pStyle w:val="a9"/>
        <w:widowControl/>
        <w:numPr>
          <w:ilvl w:val="0"/>
          <w:numId w:val="1"/>
        </w:numPr>
        <w:shd w:val="clear" w:color="auto" w:fill="FFFFFF"/>
        <w:spacing w:line="326" w:lineRule="atLeast"/>
        <w:ind w:firstLineChars="0"/>
        <w:jc w:val="left"/>
        <w:rPr>
          <w:rFonts w:ascii="微软雅黑" w:eastAsia="微软雅黑" w:hAnsi="微软雅黑" w:cs="宋体"/>
          <w:color w:val="656665"/>
          <w:kern w:val="0"/>
          <w:sz w:val="19"/>
          <w:szCs w:val="19"/>
        </w:rPr>
      </w:pPr>
      <w:r w:rsidRPr="00407F2B">
        <w:rPr>
          <w:rFonts w:ascii="仿宋_GB2312" w:eastAsia="仿宋_GB2312" w:hAnsi="微软雅黑" w:cs="宋体" w:hint="eastAsia"/>
          <w:color w:val="656665"/>
          <w:kern w:val="0"/>
          <w:sz w:val="28"/>
          <w:szCs w:val="28"/>
        </w:rPr>
        <w:t>线下</w:t>
      </w:r>
      <w:r w:rsidR="00407F2B" w:rsidRPr="00407F2B">
        <w:rPr>
          <w:rFonts w:ascii="仿宋_GB2312" w:eastAsia="仿宋_GB2312" w:hAnsi="微软雅黑" w:cs="宋体" w:hint="eastAsia"/>
          <w:color w:val="656665"/>
          <w:kern w:val="0"/>
          <w:sz w:val="28"/>
          <w:szCs w:val="28"/>
        </w:rPr>
        <w:t>报名</w:t>
      </w:r>
      <w:r w:rsidRPr="00407F2B">
        <w:rPr>
          <w:rFonts w:ascii="仿宋_GB2312" w:eastAsia="仿宋_GB2312" w:hAnsi="微软雅黑" w:cs="宋体" w:hint="eastAsia"/>
          <w:color w:val="656665"/>
          <w:kern w:val="0"/>
          <w:sz w:val="28"/>
          <w:szCs w:val="28"/>
        </w:rPr>
        <w:t>：</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1</w:t>
      </w:r>
      <w:r w:rsidR="00304C62">
        <w:rPr>
          <w:rFonts w:ascii="仿宋_GB2312" w:eastAsia="仿宋_GB2312" w:hAnsi="微软雅黑" w:cs="宋体" w:hint="eastAsia"/>
          <w:color w:val="656665"/>
          <w:kern w:val="0"/>
          <w:sz w:val="28"/>
          <w:szCs w:val="28"/>
        </w:rPr>
        <w:t>、</w:t>
      </w:r>
      <w:r w:rsidRPr="009457C3">
        <w:rPr>
          <w:rFonts w:ascii="仿宋_GB2312" w:eastAsia="仿宋_GB2312" w:hAnsi="微软雅黑" w:cs="宋体" w:hint="eastAsia"/>
          <w:color w:val="656665"/>
          <w:kern w:val="0"/>
          <w:sz w:val="28"/>
          <w:szCs w:val="28"/>
        </w:rPr>
        <w:t>填写</w:t>
      </w:r>
      <w:r w:rsidR="0094450C" w:rsidRPr="0094450C">
        <w:rPr>
          <w:rFonts w:ascii="仿宋_GB2312" w:eastAsia="仿宋_GB2312" w:hAnsi="微软雅黑" w:cs="宋体" w:hint="eastAsia"/>
          <w:color w:val="656665"/>
          <w:kern w:val="0"/>
          <w:sz w:val="28"/>
          <w:szCs w:val="28"/>
        </w:rPr>
        <w:t>《</w:t>
      </w:r>
      <w:r w:rsidRPr="0094450C">
        <w:rPr>
          <w:rFonts w:ascii="仿宋_GB2312" w:eastAsia="仿宋_GB2312" w:hAnsi="微软雅黑" w:cs="宋体" w:hint="eastAsia"/>
          <w:color w:val="656665"/>
          <w:kern w:val="0"/>
          <w:sz w:val="28"/>
          <w:szCs w:val="28"/>
        </w:rPr>
        <w:t>中国政法大学同等学力</w:t>
      </w:r>
      <w:r w:rsidR="0094450C" w:rsidRPr="0094450C">
        <w:rPr>
          <w:rFonts w:ascii="仿宋_GB2312" w:eastAsia="仿宋_GB2312" w:hAnsi="微软雅黑" w:cs="宋体" w:hint="eastAsia"/>
          <w:color w:val="656665"/>
          <w:kern w:val="0"/>
          <w:sz w:val="28"/>
          <w:szCs w:val="28"/>
        </w:rPr>
        <w:t>高级</w:t>
      </w:r>
      <w:r w:rsidR="002A698F" w:rsidRPr="0094450C">
        <w:rPr>
          <w:rFonts w:ascii="仿宋_GB2312" w:eastAsia="仿宋_GB2312" w:hAnsi="微软雅黑" w:cs="宋体" w:hint="eastAsia"/>
          <w:color w:val="656665"/>
          <w:kern w:val="0"/>
          <w:sz w:val="28"/>
          <w:szCs w:val="28"/>
        </w:rPr>
        <w:t>研修班</w:t>
      </w:r>
      <w:r w:rsidRPr="0094450C">
        <w:rPr>
          <w:rFonts w:ascii="仿宋_GB2312" w:eastAsia="仿宋_GB2312" w:hAnsi="微软雅黑" w:cs="宋体" w:hint="eastAsia"/>
          <w:color w:val="656665"/>
          <w:kern w:val="0"/>
          <w:sz w:val="28"/>
          <w:szCs w:val="28"/>
        </w:rPr>
        <w:t>报名表》；</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2、提供本人身份证复印件一份、最高学历和学位证书复印件一份；</w:t>
      </w:r>
    </w:p>
    <w:p w:rsidR="009457C3" w:rsidRPr="009457C3" w:rsidRDefault="009457C3"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3、提交一寸、两寸免冠照片各2张（蓝底色）；</w:t>
      </w:r>
    </w:p>
    <w:p w:rsidR="00D15E42" w:rsidRDefault="008621C0" w:rsidP="009457C3">
      <w:pPr>
        <w:widowControl/>
        <w:shd w:val="clear" w:color="auto" w:fill="FFFFFF"/>
        <w:spacing w:line="326" w:lineRule="atLeast"/>
        <w:ind w:firstLine="560"/>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以上材料</w:t>
      </w:r>
      <w:r>
        <w:rPr>
          <w:rFonts w:ascii="仿宋_GB2312" w:eastAsia="仿宋_GB2312" w:hAnsi="微软雅黑" w:cs="宋体" w:hint="eastAsia"/>
          <w:color w:val="656665"/>
          <w:kern w:val="0"/>
          <w:sz w:val="28"/>
          <w:szCs w:val="28"/>
        </w:rPr>
        <w:t>以纸质版或者电子版形式</w:t>
      </w:r>
      <w:r w:rsidR="006728C0">
        <w:rPr>
          <w:rFonts w:ascii="仿宋_GB2312" w:eastAsia="仿宋_GB2312" w:hAnsi="微软雅黑" w:cs="宋体" w:hint="eastAsia"/>
          <w:color w:val="656665"/>
          <w:kern w:val="0"/>
          <w:sz w:val="28"/>
          <w:szCs w:val="28"/>
        </w:rPr>
        <w:t>提交</w:t>
      </w:r>
      <w:r w:rsidR="009457C3" w:rsidRPr="009457C3">
        <w:rPr>
          <w:rFonts w:ascii="仿宋_GB2312" w:eastAsia="仿宋_GB2312" w:hAnsi="微软雅黑" w:cs="宋体" w:hint="eastAsia"/>
          <w:color w:val="656665"/>
          <w:kern w:val="0"/>
          <w:sz w:val="28"/>
          <w:szCs w:val="28"/>
        </w:rPr>
        <w:t>，由网络教育学院统一</w:t>
      </w:r>
      <w:r w:rsidR="006728C0">
        <w:rPr>
          <w:rFonts w:ascii="仿宋_GB2312" w:eastAsia="仿宋_GB2312" w:hAnsi="微软雅黑" w:cs="宋体" w:hint="eastAsia"/>
          <w:color w:val="656665"/>
          <w:kern w:val="0"/>
          <w:sz w:val="28"/>
          <w:szCs w:val="28"/>
        </w:rPr>
        <w:t>报送</w:t>
      </w:r>
      <w:r w:rsidR="009457C3" w:rsidRPr="009457C3">
        <w:rPr>
          <w:rFonts w:ascii="仿宋_GB2312" w:eastAsia="仿宋_GB2312" w:hAnsi="微软雅黑" w:cs="宋体" w:hint="eastAsia"/>
          <w:color w:val="656665"/>
          <w:kern w:val="0"/>
          <w:sz w:val="28"/>
          <w:szCs w:val="28"/>
        </w:rPr>
        <w:t>学校开放教育管理办公室，审核通过后</w:t>
      </w:r>
      <w:r w:rsidR="006728C0">
        <w:rPr>
          <w:rFonts w:ascii="仿宋_GB2312" w:eastAsia="仿宋_GB2312" w:hAnsi="微软雅黑" w:cs="宋体" w:hint="eastAsia"/>
          <w:color w:val="656665"/>
          <w:kern w:val="0"/>
          <w:sz w:val="28"/>
          <w:szCs w:val="28"/>
        </w:rPr>
        <w:t>即可</w:t>
      </w:r>
      <w:r w:rsidR="009457C3" w:rsidRPr="009457C3">
        <w:rPr>
          <w:rFonts w:ascii="仿宋_GB2312" w:eastAsia="仿宋_GB2312" w:hAnsi="微软雅黑" w:cs="宋体" w:hint="eastAsia"/>
          <w:color w:val="656665"/>
          <w:kern w:val="0"/>
          <w:sz w:val="28"/>
          <w:szCs w:val="28"/>
        </w:rPr>
        <w:t>办理入学缴费手续。</w:t>
      </w:r>
    </w:p>
    <w:p w:rsidR="009457C3" w:rsidRPr="009457C3" w:rsidRDefault="00B92F1B" w:rsidP="009457C3">
      <w:pPr>
        <w:widowControl/>
        <w:shd w:val="clear" w:color="auto" w:fill="FFFFFF"/>
        <w:spacing w:line="326" w:lineRule="atLeast"/>
        <w:ind w:firstLine="56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报名地址及联系方式</w:t>
      </w:r>
      <w:r w:rsidR="009457C3" w:rsidRPr="009457C3">
        <w:rPr>
          <w:rFonts w:ascii="仿宋_GB2312" w:eastAsia="仿宋_GB2312" w:hAnsi="微软雅黑" w:cs="宋体" w:hint="eastAsia"/>
          <w:color w:val="656665"/>
          <w:kern w:val="0"/>
          <w:sz w:val="28"/>
          <w:szCs w:val="28"/>
        </w:rPr>
        <w:t>：北京市海淀区西土城路25号中国政法大学2号楼</w:t>
      </w:r>
    </w:p>
    <w:p w:rsidR="009457C3" w:rsidRPr="009457C3" w:rsidRDefault="009457C3" w:rsidP="00891758">
      <w:pPr>
        <w:widowControl/>
        <w:shd w:val="clear" w:color="auto" w:fill="FFFFFF"/>
        <w:spacing w:line="326" w:lineRule="atLeast"/>
        <w:ind w:firstLineChars="100" w:firstLine="280"/>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28"/>
          <w:szCs w:val="28"/>
        </w:rPr>
        <w:t>邮 编</w:t>
      </w:r>
      <w:r w:rsidR="00304C62">
        <w:rPr>
          <w:rFonts w:ascii="仿宋_GB2312" w:eastAsia="仿宋_GB2312" w:hAnsi="微软雅黑" w:cs="宋体" w:hint="eastAsia"/>
          <w:color w:val="656665"/>
          <w:kern w:val="0"/>
          <w:sz w:val="28"/>
          <w:szCs w:val="28"/>
        </w:rPr>
        <w:t>：</w:t>
      </w:r>
      <w:r w:rsidRPr="009457C3">
        <w:rPr>
          <w:rFonts w:ascii="仿宋_GB2312" w:eastAsia="仿宋_GB2312" w:hAnsi="微软雅黑" w:cs="宋体" w:hint="eastAsia"/>
          <w:color w:val="656665"/>
          <w:kern w:val="0"/>
          <w:sz w:val="28"/>
          <w:szCs w:val="28"/>
        </w:rPr>
        <w:t>100088</w:t>
      </w:r>
    </w:p>
    <w:p w:rsidR="00F454EA" w:rsidRDefault="00DA2DE4" w:rsidP="00891758">
      <w:pPr>
        <w:widowControl/>
        <w:shd w:val="clear" w:color="auto" w:fill="FFFFFF"/>
        <w:spacing w:line="326" w:lineRule="atLeast"/>
        <w:ind w:firstLineChars="100" w:firstLine="280"/>
        <w:jc w:val="left"/>
        <w:rPr>
          <w:rFonts w:ascii="仿宋_GB2312" w:eastAsia="仿宋_GB2312" w:hAnsi="微软雅黑" w:cs="宋体"/>
          <w:color w:val="656665"/>
          <w:kern w:val="0"/>
          <w:sz w:val="28"/>
          <w:szCs w:val="28"/>
        </w:rPr>
      </w:pPr>
      <w:r>
        <w:rPr>
          <w:rFonts w:ascii="仿宋_GB2312" w:eastAsia="仿宋_GB2312" w:hAnsi="微软雅黑" w:cs="宋体" w:hint="eastAsia"/>
          <w:color w:val="656665"/>
          <w:kern w:val="0"/>
          <w:sz w:val="28"/>
          <w:szCs w:val="28"/>
        </w:rPr>
        <w:t>咨询</w:t>
      </w:r>
      <w:r w:rsidR="009457C3" w:rsidRPr="009457C3">
        <w:rPr>
          <w:rFonts w:ascii="仿宋_GB2312" w:eastAsia="仿宋_GB2312" w:hAnsi="微软雅黑" w:cs="宋体" w:hint="eastAsia"/>
          <w:color w:val="656665"/>
          <w:kern w:val="0"/>
          <w:sz w:val="28"/>
          <w:szCs w:val="28"/>
        </w:rPr>
        <w:t>电话：010-</w:t>
      </w:r>
      <w:r w:rsidR="00891758">
        <w:rPr>
          <w:rFonts w:ascii="仿宋_GB2312" w:eastAsia="仿宋_GB2312" w:hAnsi="微软雅黑" w:cs="宋体"/>
          <w:color w:val="656665"/>
          <w:kern w:val="0"/>
          <w:sz w:val="28"/>
          <w:szCs w:val="28"/>
        </w:rPr>
        <w:t>589030</w:t>
      </w:r>
      <w:r w:rsidR="00F454EA">
        <w:rPr>
          <w:rFonts w:ascii="仿宋_GB2312" w:eastAsia="仿宋_GB2312" w:hAnsi="微软雅黑" w:cs="宋体" w:hint="eastAsia"/>
          <w:color w:val="656665"/>
          <w:kern w:val="0"/>
          <w:sz w:val="28"/>
          <w:szCs w:val="28"/>
        </w:rPr>
        <w:t>75</w:t>
      </w:r>
      <w:r>
        <w:rPr>
          <w:rFonts w:ascii="仿宋_GB2312" w:eastAsia="仿宋_GB2312" w:hAnsi="微软雅黑" w:cs="宋体" w:hint="eastAsia"/>
          <w:color w:val="656665"/>
          <w:kern w:val="0"/>
          <w:sz w:val="28"/>
          <w:szCs w:val="28"/>
        </w:rPr>
        <w:t>（李老师）</w:t>
      </w:r>
    </w:p>
    <w:p w:rsidR="00B92F1B" w:rsidRPr="009457C3" w:rsidRDefault="00B92F1B" w:rsidP="00891758">
      <w:pPr>
        <w:widowControl/>
        <w:shd w:val="clear" w:color="auto" w:fill="FFFFFF"/>
        <w:spacing w:line="326" w:lineRule="atLeast"/>
        <w:ind w:firstLineChars="100" w:firstLine="28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网址：</w:t>
      </w:r>
      <w:r w:rsidR="003B51DE" w:rsidRPr="003B51DE">
        <w:rPr>
          <w:rFonts w:ascii="仿宋_GB2312" w:eastAsia="仿宋_GB2312" w:hAnsi="微软雅黑" w:cs="宋体"/>
          <w:color w:val="656665"/>
          <w:kern w:val="0"/>
          <w:sz w:val="28"/>
          <w:szCs w:val="28"/>
        </w:rPr>
        <w:t>tdxl.cuplce.com</w:t>
      </w:r>
    </w:p>
    <w:p w:rsidR="009457C3" w:rsidRPr="00891758" w:rsidRDefault="003B51DE" w:rsidP="00114125">
      <w:pPr>
        <w:widowControl/>
        <w:shd w:val="clear" w:color="auto" w:fill="FFFFFF"/>
        <w:spacing w:line="326" w:lineRule="atLeast"/>
        <w:ind w:firstLineChars="100" w:firstLine="28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邮箱：</w:t>
      </w:r>
      <w:r w:rsidR="0094450C">
        <w:rPr>
          <w:rFonts w:ascii="仿宋_GB2312" w:eastAsia="仿宋_GB2312" w:hAnsi="微软雅黑" w:cs="宋体" w:hint="eastAsia"/>
          <w:color w:val="656665"/>
          <w:kern w:val="0"/>
          <w:sz w:val="28"/>
          <w:szCs w:val="28"/>
        </w:rPr>
        <w:t>wy</w:t>
      </w:r>
      <w:r w:rsidR="0094450C" w:rsidRPr="0094450C">
        <w:rPr>
          <w:rFonts w:ascii="仿宋_GB2312" w:eastAsia="仿宋_GB2312" w:hAnsi="微软雅黑" w:cs="宋体"/>
          <w:color w:val="656665"/>
          <w:kern w:val="0"/>
          <w:sz w:val="28"/>
          <w:szCs w:val="28"/>
        </w:rPr>
        <w:t>tdxl@</w:t>
      </w:r>
      <w:r w:rsidR="0094450C" w:rsidRPr="0094450C">
        <w:rPr>
          <w:rFonts w:ascii="仿宋_GB2312" w:eastAsia="仿宋_GB2312" w:hAnsi="微软雅黑" w:cs="宋体" w:hint="eastAsia"/>
          <w:color w:val="656665"/>
          <w:kern w:val="0"/>
          <w:sz w:val="28"/>
          <w:szCs w:val="28"/>
        </w:rPr>
        <w:t>cupl</w:t>
      </w:r>
      <w:r w:rsidR="0094450C" w:rsidRPr="0094450C">
        <w:rPr>
          <w:rFonts w:ascii="仿宋_GB2312" w:eastAsia="仿宋_GB2312" w:hAnsi="微软雅黑" w:cs="宋体"/>
          <w:color w:val="656665"/>
          <w:kern w:val="0"/>
          <w:sz w:val="28"/>
          <w:szCs w:val="28"/>
        </w:rPr>
        <w:t>.</w:t>
      </w:r>
      <w:r w:rsidR="0094450C" w:rsidRPr="0094450C">
        <w:rPr>
          <w:rFonts w:ascii="仿宋_GB2312" w:eastAsia="仿宋_GB2312" w:hAnsi="微软雅黑" w:cs="宋体" w:hint="eastAsia"/>
          <w:color w:val="656665"/>
          <w:kern w:val="0"/>
          <w:sz w:val="28"/>
          <w:szCs w:val="28"/>
        </w:rPr>
        <w:t>edu</w:t>
      </w:r>
      <w:r w:rsidR="0094450C" w:rsidRPr="0094450C">
        <w:rPr>
          <w:rFonts w:ascii="仿宋_GB2312" w:eastAsia="仿宋_GB2312" w:hAnsi="微软雅黑" w:cs="宋体"/>
          <w:color w:val="656665"/>
          <w:kern w:val="0"/>
          <w:sz w:val="28"/>
          <w:szCs w:val="28"/>
        </w:rPr>
        <w:t>.</w:t>
      </w:r>
      <w:r w:rsidR="0094450C" w:rsidRPr="0094450C">
        <w:rPr>
          <w:rFonts w:ascii="仿宋_GB2312" w:eastAsia="仿宋_GB2312" w:hAnsi="微软雅黑" w:cs="宋体" w:hint="eastAsia"/>
          <w:color w:val="656665"/>
          <w:kern w:val="0"/>
          <w:sz w:val="28"/>
          <w:szCs w:val="28"/>
        </w:rPr>
        <w:t>cn</w:t>
      </w:r>
    </w:p>
    <w:p w:rsidR="009457C3" w:rsidRPr="009457C3" w:rsidRDefault="0059096C" w:rsidP="009457C3">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b/>
          <w:bCs/>
          <w:color w:val="656665"/>
          <w:kern w:val="0"/>
          <w:sz w:val="32"/>
          <w:szCs w:val="32"/>
        </w:rPr>
        <w:t>十、</w:t>
      </w:r>
      <w:r w:rsidR="009457C3" w:rsidRPr="009457C3">
        <w:rPr>
          <w:rFonts w:ascii="仿宋_GB2312" w:eastAsia="仿宋_GB2312" w:hAnsi="微软雅黑" w:cs="宋体" w:hint="eastAsia"/>
          <w:b/>
          <w:bCs/>
          <w:color w:val="656665"/>
          <w:kern w:val="0"/>
          <w:sz w:val="32"/>
          <w:szCs w:val="32"/>
        </w:rPr>
        <w:t>缴费</w:t>
      </w:r>
      <w:r w:rsidR="00F51999">
        <w:rPr>
          <w:rFonts w:ascii="仿宋_GB2312" w:eastAsia="仿宋_GB2312" w:hAnsi="微软雅黑" w:cs="宋体" w:hint="eastAsia"/>
          <w:b/>
          <w:bCs/>
          <w:color w:val="656665"/>
          <w:kern w:val="0"/>
          <w:sz w:val="32"/>
          <w:szCs w:val="32"/>
        </w:rPr>
        <w:t>方式</w:t>
      </w:r>
    </w:p>
    <w:p w:rsidR="00AC7A1E" w:rsidRDefault="009457C3" w:rsidP="00AC7A1E">
      <w:pPr>
        <w:widowControl/>
        <w:shd w:val="clear" w:color="auto" w:fill="FFFFFF"/>
        <w:spacing w:line="326" w:lineRule="atLeast"/>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lastRenderedPageBreak/>
        <w:t>缴费方式有两种：</w:t>
      </w:r>
    </w:p>
    <w:p w:rsidR="009457C3" w:rsidRPr="009457C3" w:rsidRDefault="0059096C" w:rsidP="00AC7A1E">
      <w:pPr>
        <w:widowControl/>
        <w:shd w:val="clear" w:color="auto" w:fill="FFFFFF"/>
        <w:spacing w:line="326" w:lineRule="atLeast"/>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1、</w:t>
      </w:r>
      <w:r w:rsidR="009457C3" w:rsidRPr="009457C3">
        <w:rPr>
          <w:rFonts w:ascii="仿宋_GB2312" w:eastAsia="仿宋_GB2312" w:hAnsi="微软雅黑" w:cs="宋体" w:hint="eastAsia"/>
          <w:color w:val="656665"/>
          <w:kern w:val="0"/>
          <w:sz w:val="28"/>
          <w:szCs w:val="28"/>
        </w:rPr>
        <w:t>现场缴费：</w:t>
      </w:r>
    </w:p>
    <w:p w:rsidR="009457C3" w:rsidRPr="009457C3" w:rsidRDefault="0059096C" w:rsidP="0059096C">
      <w:pPr>
        <w:widowControl/>
        <w:shd w:val="clear" w:color="auto" w:fill="FFFFFF"/>
        <w:spacing w:line="326" w:lineRule="atLeast"/>
        <w:ind w:firstLineChars="200" w:firstLine="560"/>
        <w:jc w:val="left"/>
        <w:rPr>
          <w:rFonts w:ascii="微软雅黑" w:eastAsia="微软雅黑" w:hAnsi="微软雅黑" w:cs="宋体"/>
          <w:color w:val="656665"/>
          <w:kern w:val="0"/>
          <w:sz w:val="19"/>
          <w:szCs w:val="19"/>
        </w:rPr>
      </w:pPr>
      <w:r>
        <w:rPr>
          <w:rFonts w:ascii="仿宋_GB2312" w:eastAsia="仿宋_GB2312" w:hAnsi="微软雅黑" w:cs="宋体" w:hint="eastAsia"/>
          <w:color w:val="656665"/>
          <w:kern w:val="0"/>
          <w:sz w:val="28"/>
          <w:szCs w:val="28"/>
        </w:rPr>
        <w:t>学员</w:t>
      </w:r>
      <w:r w:rsidR="009457C3" w:rsidRPr="009457C3">
        <w:rPr>
          <w:rFonts w:ascii="仿宋_GB2312" w:eastAsia="仿宋_GB2312" w:hAnsi="微软雅黑" w:cs="宋体" w:hint="eastAsia"/>
          <w:color w:val="656665"/>
          <w:kern w:val="0"/>
          <w:sz w:val="28"/>
          <w:szCs w:val="28"/>
        </w:rPr>
        <w:t>可直接到学校内现场缴费，付款方式为刷卡，不收取现金。</w:t>
      </w:r>
    </w:p>
    <w:p w:rsidR="009457C3" w:rsidRPr="000C70A6" w:rsidRDefault="009457C3" w:rsidP="000C70A6">
      <w:pPr>
        <w:widowControl/>
        <w:shd w:val="clear" w:color="auto" w:fill="FFFFFF"/>
        <w:spacing w:line="326" w:lineRule="atLeast"/>
        <w:jc w:val="left"/>
        <w:rPr>
          <w:rFonts w:ascii="仿宋_GB2312" w:eastAsia="仿宋_GB2312" w:hAnsi="微软雅黑" w:cs="宋体"/>
          <w:color w:val="656665"/>
          <w:kern w:val="0"/>
          <w:sz w:val="28"/>
          <w:szCs w:val="28"/>
        </w:rPr>
      </w:pPr>
      <w:r w:rsidRPr="009457C3">
        <w:rPr>
          <w:rFonts w:ascii="仿宋_GB2312" w:eastAsia="仿宋_GB2312" w:hAnsi="微软雅黑" w:cs="宋体" w:hint="eastAsia"/>
          <w:color w:val="656665"/>
          <w:kern w:val="0"/>
          <w:sz w:val="28"/>
          <w:szCs w:val="28"/>
        </w:rPr>
        <w:t>地址：北京市海淀区西土城路25号中国政法大学2号楼109室</w:t>
      </w:r>
    </w:p>
    <w:p w:rsidR="00312A13" w:rsidRDefault="0059096C" w:rsidP="0059096C">
      <w:pPr>
        <w:widowControl/>
        <w:shd w:val="clear" w:color="auto" w:fill="FFFFFF"/>
        <w:spacing w:line="326" w:lineRule="atLeast"/>
        <w:jc w:val="left"/>
        <w:rPr>
          <w:rFonts w:ascii="仿宋_GB2312" w:eastAsia="仿宋_GB2312" w:hAnsi="微软雅黑" w:cs="宋体"/>
          <w:color w:val="656665"/>
          <w:kern w:val="0"/>
          <w:sz w:val="28"/>
          <w:szCs w:val="28"/>
        </w:rPr>
      </w:pPr>
      <w:r>
        <w:rPr>
          <w:rFonts w:ascii="仿宋_GB2312" w:eastAsia="仿宋_GB2312" w:hAnsi="微软雅黑" w:cs="宋体"/>
          <w:color w:val="656665"/>
          <w:kern w:val="0"/>
          <w:sz w:val="28"/>
          <w:szCs w:val="28"/>
        </w:rPr>
        <w:t>2</w:t>
      </w:r>
      <w:r>
        <w:rPr>
          <w:rFonts w:ascii="仿宋_GB2312" w:eastAsia="仿宋_GB2312" w:hAnsi="微软雅黑" w:cs="宋体" w:hint="eastAsia"/>
          <w:color w:val="656665"/>
          <w:kern w:val="0"/>
          <w:sz w:val="28"/>
          <w:szCs w:val="28"/>
        </w:rPr>
        <w:t>、</w:t>
      </w:r>
      <w:r w:rsidR="009457C3" w:rsidRPr="009457C3">
        <w:rPr>
          <w:rFonts w:ascii="仿宋_GB2312" w:eastAsia="仿宋_GB2312" w:hAnsi="微软雅黑" w:cs="宋体" w:hint="eastAsia"/>
          <w:color w:val="656665"/>
          <w:kern w:val="0"/>
          <w:sz w:val="28"/>
          <w:szCs w:val="28"/>
        </w:rPr>
        <w:t>银行汇款：</w:t>
      </w:r>
    </w:p>
    <w:p w:rsidR="009457C3" w:rsidRPr="00AC7A1E" w:rsidRDefault="009457C3" w:rsidP="00AC7A1E">
      <w:pPr>
        <w:widowControl/>
        <w:shd w:val="clear" w:color="auto" w:fill="FFFFFF"/>
        <w:spacing w:line="326" w:lineRule="atLeast"/>
        <w:ind w:left="105"/>
        <w:jc w:val="left"/>
        <w:rPr>
          <w:rFonts w:ascii="仿宋_GB2312" w:eastAsia="仿宋_GB2312" w:hAnsi="微软雅黑" w:cs="宋体"/>
          <w:color w:val="656665"/>
          <w:kern w:val="0"/>
          <w:sz w:val="28"/>
          <w:szCs w:val="28"/>
        </w:rPr>
      </w:pPr>
      <w:r w:rsidRPr="00AC7A1E">
        <w:rPr>
          <w:rFonts w:ascii="仿宋_GB2312" w:eastAsia="仿宋_GB2312" w:hAnsi="微软雅黑" w:cs="宋体"/>
          <w:color w:val="656665"/>
          <w:kern w:val="0"/>
          <w:sz w:val="28"/>
          <w:szCs w:val="28"/>
        </w:rPr>
        <w:t>汇款账户：中国政法大学</w:t>
      </w:r>
    </w:p>
    <w:p w:rsidR="00312A13" w:rsidRPr="00AC7A1E" w:rsidRDefault="009457C3" w:rsidP="00AC7A1E">
      <w:pPr>
        <w:widowControl/>
        <w:shd w:val="clear" w:color="auto" w:fill="FFFFFF"/>
        <w:spacing w:line="326" w:lineRule="atLeast"/>
        <w:ind w:left="105"/>
        <w:jc w:val="left"/>
        <w:rPr>
          <w:rFonts w:ascii="仿宋_GB2312" w:eastAsia="仿宋_GB2312" w:hAnsi="微软雅黑" w:cs="宋体"/>
          <w:color w:val="656665"/>
          <w:kern w:val="0"/>
          <w:sz w:val="28"/>
          <w:szCs w:val="28"/>
        </w:rPr>
      </w:pPr>
      <w:r w:rsidRPr="00AC7A1E">
        <w:rPr>
          <w:rFonts w:ascii="仿宋_GB2312" w:eastAsia="仿宋_GB2312" w:hAnsi="微软雅黑" w:cs="宋体"/>
          <w:color w:val="656665"/>
          <w:kern w:val="0"/>
          <w:sz w:val="28"/>
          <w:szCs w:val="28"/>
        </w:rPr>
        <w:t>开户银行：北京市工商银行新街口支行</w:t>
      </w:r>
    </w:p>
    <w:p w:rsidR="00312A13" w:rsidRPr="00AC7A1E" w:rsidRDefault="009457C3" w:rsidP="00AC7A1E">
      <w:pPr>
        <w:widowControl/>
        <w:shd w:val="clear" w:color="auto" w:fill="FFFFFF"/>
        <w:spacing w:line="326" w:lineRule="atLeast"/>
        <w:ind w:left="105"/>
        <w:jc w:val="left"/>
        <w:rPr>
          <w:rFonts w:ascii="仿宋_GB2312" w:eastAsia="仿宋_GB2312" w:hAnsi="微软雅黑" w:cs="宋体"/>
          <w:color w:val="656665"/>
          <w:kern w:val="0"/>
          <w:sz w:val="28"/>
          <w:szCs w:val="28"/>
        </w:rPr>
      </w:pPr>
      <w:r w:rsidRPr="00AC7A1E">
        <w:rPr>
          <w:rFonts w:ascii="仿宋_GB2312" w:eastAsia="仿宋_GB2312" w:hAnsi="微软雅黑" w:cs="宋体"/>
          <w:color w:val="656665"/>
          <w:kern w:val="0"/>
          <w:sz w:val="28"/>
          <w:szCs w:val="28"/>
        </w:rPr>
        <w:t>银行账号：0200002909088104759</w:t>
      </w:r>
    </w:p>
    <w:p w:rsidR="003112CD" w:rsidRPr="002A698F" w:rsidRDefault="009457C3" w:rsidP="0059096C">
      <w:pPr>
        <w:widowControl/>
        <w:shd w:val="clear" w:color="auto" w:fill="FFFFFF"/>
        <w:spacing w:line="326" w:lineRule="atLeast"/>
        <w:jc w:val="left"/>
        <w:rPr>
          <w:rFonts w:ascii="仿宋_GB2312" w:eastAsia="仿宋_GB2312" w:hAnsi="微软雅黑" w:cs="宋体"/>
          <w:color w:val="656665"/>
          <w:kern w:val="0"/>
          <w:sz w:val="28"/>
          <w:szCs w:val="28"/>
          <w:u w:val="single"/>
        </w:rPr>
      </w:pPr>
      <w:r w:rsidRPr="002A698F">
        <w:rPr>
          <w:rFonts w:ascii="仿宋_GB2312" w:eastAsia="仿宋_GB2312" w:hAnsi="微软雅黑" w:cs="宋体"/>
          <w:color w:val="656665"/>
          <w:kern w:val="0"/>
          <w:sz w:val="28"/>
          <w:szCs w:val="28"/>
          <w:u w:val="single"/>
        </w:rPr>
        <w:t>请在附言注明：</w:t>
      </w:r>
      <w:proofErr w:type="gramStart"/>
      <w:r w:rsidR="00D31FE1" w:rsidRPr="002A698F">
        <w:rPr>
          <w:rFonts w:ascii="仿宋_GB2312" w:eastAsia="仿宋_GB2312" w:hAnsi="微软雅黑" w:cs="宋体" w:hint="eastAsia"/>
          <w:color w:val="656665"/>
          <w:kern w:val="0"/>
          <w:sz w:val="28"/>
          <w:szCs w:val="28"/>
          <w:u w:val="single"/>
        </w:rPr>
        <w:t>网院</w:t>
      </w:r>
      <w:r w:rsidRPr="002A698F">
        <w:rPr>
          <w:rFonts w:ascii="仿宋_GB2312" w:eastAsia="仿宋_GB2312" w:hAnsi="微软雅黑" w:cs="宋体"/>
          <w:color w:val="656665"/>
          <w:kern w:val="0"/>
          <w:sz w:val="28"/>
          <w:szCs w:val="28"/>
          <w:u w:val="single"/>
        </w:rPr>
        <w:t>同等学力</w:t>
      </w:r>
      <w:proofErr w:type="gramEnd"/>
      <w:r w:rsidRPr="002A698F">
        <w:rPr>
          <w:rFonts w:ascii="仿宋_GB2312" w:eastAsia="仿宋_GB2312" w:hAnsi="微软雅黑" w:cs="宋体"/>
          <w:color w:val="656665"/>
          <w:kern w:val="0"/>
          <w:sz w:val="28"/>
          <w:szCs w:val="28"/>
          <w:u w:val="single"/>
        </w:rPr>
        <w:t>XXX（姓名）</w:t>
      </w:r>
      <w:r w:rsidR="00D31FE1" w:rsidRPr="002A698F">
        <w:rPr>
          <w:rFonts w:ascii="仿宋_GB2312" w:eastAsia="仿宋_GB2312" w:hAnsi="微软雅黑" w:cs="宋体" w:hint="eastAsia"/>
          <w:color w:val="656665"/>
          <w:kern w:val="0"/>
          <w:sz w:val="28"/>
          <w:szCs w:val="28"/>
          <w:u w:val="single"/>
        </w:rPr>
        <w:t>培训</w:t>
      </w:r>
      <w:r w:rsidRPr="002A698F">
        <w:rPr>
          <w:rFonts w:ascii="仿宋_GB2312" w:eastAsia="仿宋_GB2312" w:hAnsi="微软雅黑" w:cs="宋体"/>
          <w:color w:val="656665"/>
          <w:kern w:val="0"/>
          <w:sz w:val="28"/>
          <w:szCs w:val="28"/>
          <w:u w:val="single"/>
        </w:rPr>
        <w:t>费</w:t>
      </w:r>
    </w:p>
    <w:p w:rsidR="00AC7A1E" w:rsidRPr="00AC7A1E" w:rsidRDefault="009457C3" w:rsidP="0059096C">
      <w:pPr>
        <w:widowControl/>
        <w:shd w:val="clear" w:color="auto" w:fill="FFFFFF"/>
        <w:spacing w:line="326" w:lineRule="atLeast"/>
        <w:ind w:left="105" w:firstLineChars="200" w:firstLine="560"/>
        <w:jc w:val="left"/>
        <w:rPr>
          <w:rFonts w:ascii="仿宋_GB2312" w:eastAsia="仿宋_GB2312" w:hAnsi="微软雅黑" w:cs="宋体"/>
          <w:color w:val="656665"/>
          <w:kern w:val="0"/>
          <w:sz w:val="28"/>
          <w:szCs w:val="28"/>
        </w:rPr>
      </w:pPr>
      <w:r w:rsidRPr="00AC7A1E">
        <w:rPr>
          <w:rFonts w:ascii="仿宋_GB2312" w:eastAsia="仿宋_GB2312" w:hAnsi="微软雅黑" w:cs="宋体"/>
          <w:color w:val="656665"/>
          <w:kern w:val="0"/>
          <w:sz w:val="28"/>
          <w:szCs w:val="28"/>
        </w:rPr>
        <w:t>如选择通过银行汇款方式，请您务必在汇款后将汇款凭证拍照或扫描件发送电子邮件到指定邮箱。</w:t>
      </w:r>
    </w:p>
    <w:p w:rsidR="009457C3" w:rsidRPr="00AC7A1E" w:rsidRDefault="009457C3" w:rsidP="00AC7A1E">
      <w:pPr>
        <w:widowControl/>
        <w:shd w:val="clear" w:color="auto" w:fill="FFFFFF"/>
        <w:spacing w:line="326" w:lineRule="atLeast"/>
        <w:ind w:left="105"/>
        <w:jc w:val="left"/>
        <w:rPr>
          <w:rFonts w:ascii="仿宋_GB2312" w:eastAsia="仿宋_GB2312" w:hAnsi="微软雅黑" w:cs="宋体"/>
          <w:color w:val="656665"/>
          <w:kern w:val="0"/>
          <w:sz w:val="28"/>
          <w:szCs w:val="28"/>
        </w:rPr>
      </w:pPr>
      <w:r w:rsidRPr="00AC7A1E">
        <w:rPr>
          <w:rFonts w:ascii="仿宋_GB2312" w:eastAsia="仿宋_GB2312" w:hAnsi="微软雅黑" w:cs="宋体"/>
          <w:color w:val="656665"/>
          <w:kern w:val="0"/>
          <w:sz w:val="28"/>
          <w:szCs w:val="28"/>
        </w:rPr>
        <w:t>邮箱地址：</w:t>
      </w:r>
      <w:r w:rsidR="0094450C">
        <w:rPr>
          <w:rFonts w:ascii="仿宋_GB2312" w:eastAsia="仿宋_GB2312" w:hAnsi="微软雅黑" w:cs="宋体" w:hint="eastAsia"/>
          <w:color w:val="656665"/>
          <w:kern w:val="0"/>
          <w:sz w:val="28"/>
          <w:szCs w:val="28"/>
        </w:rPr>
        <w:t>wy</w:t>
      </w:r>
      <w:r w:rsidRPr="0094450C">
        <w:rPr>
          <w:rFonts w:ascii="仿宋_GB2312" w:eastAsia="仿宋_GB2312" w:hAnsi="微软雅黑" w:cs="宋体"/>
          <w:color w:val="656665"/>
          <w:kern w:val="0"/>
          <w:sz w:val="28"/>
          <w:szCs w:val="28"/>
        </w:rPr>
        <w:t>tdxl@</w:t>
      </w:r>
      <w:r w:rsidR="0094450C" w:rsidRPr="0094450C">
        <w:rPr>
          <w:rFonts w:ascii="仿宋_GB2312" w:eastAsia="仿宋_GB2312" w:hAnsi="微软雅黑" w:cs="宋体" w:hint="eastAsia"/>
          <w:color w:val="656665"/>
          <w:kern w:val="0"/>
          <w:sz w:val="28"/>
          <w:szCs w:val="28"/>
        </w:rPr>
        <w:t>cupl</w:t>
      </w:r>
      <w:r w:rsidRPr="0094450C">
        <w:rPr>
          <w:rFonts w:ascii="仿宋_GB2312" w:eastAsia="仿宋_GB2312" w:hAnsi="微软雅黑" w:cs="宋体"/>
          <w:color w:val="656665"/>
          <w:kern w:val="0"/>
          <w:sz w:val="28"/>
          <w:szCs w:val="28"/>
        </w:rPr>
        <w:t>.</w:t>
      </w:r>
      <w:r w:rsidR="0094450C" w:rsidRPr="0094450C">
        <w:rPr>
          <w:rFonts w:ascii="仿宋_GB2312" w:eastAsia="仿宋_GB2312" w:hAnsi="微软雅黑" w:cs="宋体" w:hint="eastAsia"/>
          <w:color w:val="656665"/>
          <w:kern w:val="0"/>
          <w:sz w:val="28"/>
          <w:szCs w:val="28"/>
        </w:rPr>
        <w:t>edu</w:t>
      </w:r>
      <w:r w:rsidRPr="0094450C">
        <w:rPr>
          <w:rFonts w:ascii="仿宋_GB2312" w:eastAsia="仿宋_GB2312" w:hAnsi="微软雅黑" w:cs="宋体"/>
          <w:color w:val="656665"/>
          <w:kern w:val="0"/>
          <w:sz w:val="28"/>
          <w:szCs w:val="28"/>
        </w:rPr>
        <w:t>.</w:t>
      </w:r>
      <w:r w:rsidR="0094450C" w:rsidRPr="0094450C">
        <w:rPr>
          <w:rFonts w:ascii="仿宋_GB2312" w:eastAsia="仿宋_GB2312" w:hAnsi="微软雅黑" w:cs="宋体" w:hint="eastAsia"/>
          <w:color w:val="656665"/>
          <w:kern w:val="0"/>
          <w:sz w:val="28"/>
          <w:szCs w:val="28"/>
        </w:rPr>
        <w:t>cn</w:t>
      </w:r>
    </w:p>
    <w:p w:rsidR="009457C3" w:rsidRPr="009457C3" w:rsidRDefault="009457C3" w:rsidP="009457C3">
      <w:pPr>
        <w:widowControl/>
        <w:shd w:val="clear" w:color="auto" w:fill="FFFFFF"/>
        <w:spacing w:line="326" w:lineRule="atLeast"/>
        <w:ind w:firstLine="562"/>
        <w:jc w:val="left"/>
        <w:rPr>
          <w:rFonts w:ascii="微软雅黑" w:eastAsia="微软雅黑" w:hAnsi="微软雅黑" w:cs="宋体"/>
          <w:color w:val="656665"/>
          <w:kern w:val="0"/>
          <w:sz w:val="19"/>
          <w:szCs w:val="19"/>
        </w:rPr>
      </w:pPr>
    </w:p>
    <w:p w:rsidR="009457C3" w:rsidRPr="009457C3" w:rsidRDefault="009457C3" w:rsidP="009457C3">
      <w:pPr>
        <w:widowControl/>
        <w:shd w:val="clear" w:color="auto" w:fill="FFFFFF"/>
        <w:spacing w:line="326" w:lineRule="atLeast"/>
        <w:ind w:firstLine="562"/>
        <w:jc w:val="left"/>
        <w:rPr>
          <w:rFonts w:ascii="微软雅黑" w:eastAsia="微软雅黑" w:hAnsi="微软雅黑" w:cs="宋体"/>
          <w:color w:val="656665"/>
          <w:kern w:val="0"/>
          <w:sz w:val="19"/>
          <w:szCs w:val="19"/>
        </w:rPr>
      </w:pPr>
      <w:r w:rsidRPr="009457C3">
        <w:rPr>
          <w:rFonts w:ascii="仿宋_GB2312" w:eastAsia="仿宋_GB2312" w:hAnsi="微软雅黑" w:cs="宋体" w:hint="eastAsia"/>
          <w:color w:val="656665"/>
          <w:kern w:val="0"/>
          <w:sz w:val="33"/>
          <w:szCs w:val="33"/>
        </w:rPr>
        <w:t> </w:t>
      </w:r>
      <w:r w:rsidRPr="009457C3">
        <w:rPr>
          <w:rFonts w:ascii="微软雅黑" w:eastAsia="微软雅黑" w:hAnsi="微软雅黑" w:cs="宋体" w:hint="eastAsia"/>
          <w:color w:val="656665"/>
          <w:kern w:val="0"/>
          <w:sz w:val="19"/>
        </w:rPr>
        <w:t> </w:t>
      </w:r>
      <w:r w:rsidRPr="009457C3">
        <w:rPr>
          <w:rFonts w:ascii="微软雅黑" w:eastAsia="微软雅黑" w:hAnsi="微软雅黑" w:cs="宋体" w:hint="eastAsia"/>
          <w:b/>
          <w:bCs/>
          <w:color w:val="656665"/>
          <w:kern w:val="0"/>
          <w:sz w:val="25"/>
        </w:rPr>
        <w:t>附：依据文件</w:t>
      </w:r>
    </w:p>
    <w:p w:rsidR="009457C3" w:rsidRPr="009457C3" w:rsidRDefault="00AC1076" w:rsidP="009457C3">
      <w:pPr>
        <w:widowControl/>
        <w:shd w:val="clear" w:color="auto" w:fill="FFFFFF"/>
        <w:spacing w:line="326" w:lineRule="atLeast"/>
        <w:ind w:firstLine="562"/>
        <w:jc w:val="left"/>
        <w:rPr>
          <w:rFonts w:ascii="微软雅黑" w:eastAsia="微软雅黑" w:hAnsi="微软雅黑" w:cs="宋体"/>
          <w:color w:val="656665"/>
          <w:kern w:val="0"/>
          <w:sz w:val="19"/>
          <w:szCs w:val="19"/>
        </w:rPr>
      </w:pPr>
      <w:hyperlink r:id="rId21" w:tgtFrame="_blank" w:history="1">
        <w:r w:rsidR="009457C3" w:rsidRPr="009457C3">
          <w:rPr>
            <w:rFonts w:ascii="微软雅黑" w:eastAsia="微软雅黑" w:hAnsi="微软雅黑" w:cs="宋体" w:hint="eastAsia"/>
            <w:color w:val="333333"/>
            <w:kern w:val="0"/>
            <w:sz w:val="25"/>
          </w:rPr>
          <w:t xml:space="preserve">1. </w:t>
        </w:r>
        <w:r w:rsidR="00407F2B" w:rsidRPr="00407F2B">
          <w:rPr>
            <w:rFonts w:ascii="微软雅黑" w:eastAsia="微软雅黑" w:hAnsi="微软雅黑" w:cs="宋体" w:hint="eastAsia"/>
            <w:color w:val="333333"/>
            <w:kern w:val="0"/>
            <w:sz w:val="25"/>
          </w:rPr>
          <w:t>国务院学位委员会教育部国家发展改革委</w:t>
        </w:r>
        <w:r w:rsidR="00D15E42">
          <w:rPr>
            <w:rFonts w:ascii="微软雅黑" w:eastAsia="微软雅黑" w:hAnsi="微软雅黑" w:cs="宋体" w:hint="eastAsia"/>
            <w:color w:val="333333"/>
            <w:kern w:val="0"/>
            <w:sz w:val="25"/>
          </w:rPr>
          <w:t>《</w:t>
        </w:r>
        <w:r w:rsidR="00407F2B" w:rsidRPr="00407F2B">
          <w:rPr>
            <w:rFonts w:ascii="微软雅黑" w:eastAsia="微软雅黑" w:hAnsi="微软雅黑" w:cs="宋体" w:hint="eastAsia"/>
            <w:color w:val="333333"/>
            <w:kern w:val="0"/>
            <w:sz w:val="25"/>
          </w:rPr>
          <w:t>关于进一步加强在职人员攻读硕士专业学位和授予同等学力人员硕士、博士学位管理工作的意见</w:t>
        </w:r>
      </w:hyperlink>
      <w:r w:rsidR="00D15E42">
        <w:rPr>
          <w:rFonts w:ascii="微软雅黑" w:eastAsia="微软雅黑" w:hAnsi="微软雅黑" w:cs="宋体" w:hint="eastAsia"/>
          <w:color w:val="333333"/>
          <w:kern w:val="0"/>
          <w:sz w:val="25"/>
        </w:rPr>
        <w:t>》</w:t>
      </w:r>
    </w:p>
    <w:p w:rsidR="009457C3" w:rsidRPr="009457C3" w:rsidRDefault="00AC1076" w:rsidP="009457C3">
      <w:pPr>
        <w:widowControl/>
        <w:shd w:val="clear" w:color="auto" w:fill="FFFFFF"/>
        <w:spacing w:line="326" w:lineRule="atLeast"/>
        <w:ind w:firstLine="562"/>
        <w:jc w:val="left"/>
        <w:rPr>
          <w:rFonts w:ascii="微软雅黑" w:eastAsia="微软雅黑" w:hAnsi="微软雅黑" w:cs="宋体"/>
          <w:color w:val="656665"/>
          <w:kern w:val="0"/>
          <w:sz w:val="19"/>
          <w:szCs w:val="19"/>
        </w:rPr>
      </w:pPr>
      <w:hyperlink r:id="rId22" w:tgtFrame="_blank" w:history="1">
        <w:r w:rsidR="009457C3" w:rsidRPr="009457C3">
          <w:rPr>
            <w:rFonts w:ascii="微软雅黑" w:eastAsia="微软雅黑" w:hAnsi="微软雅黑" w:cs="宋体" w:hint="eastAsia"/>
            <w:color w:val="333333"/>
            <w:kern w:val="0"/>
            <w:sz w:val="25"/>
          </w:rPr>
          <w:t xml:space="preserve">2. </w:t>
        </w:r>
      </w:hyperlink>
      <w:r w:rsidR="00407F2B" w:rsidRPr="00100AA6">
        <w:rPr>
          <w:rFonts w:ascii="微软雅黑" w:eastAsia="微软雅黑" w:hAnsi="微软雅黑" w:cs="宋体" w:hint="eastAsia"/>
          <w:i/>
          <w:color w:val="333333"/>
          <w:kern w:val="0"/>
          <w:sz w:val="25"/>
        </w:rPr>
        <w:t>2013法大发110号</w:t>
      </w:r>
      <w:r w:rsidR="00407F2B" w:rsidRPr="00407F2B">
        <w:rPr>
          <w:rFonts w:ascii="微软雅黑" w:eastAsia="微软雅黑" w:hAnsi="微软雅黑" w:cs="宋体" w:hint="eastAsia"/>
          <w:color w:val="333333"/>
          <w:kern w:val="0"/>
          <w:sz w:val="25"/>
        </w:rPr>
        <w:t xml:space="preserve"> 关于印发《中国政法大学同等学力人员硕士、博士学位授予办法》的通知</w:t>
      </w:r>
    </w:p>
    <w:p w:rsidR="00BD3457" w:rsidRPr="008E0A9D" w:rsidRDefault="00AC1076" w:rsidP="008E0A9D">
      <w:pPr>
        <w:widowControl/>
        <w:shd w:val="clear" w:color="auto" w:fill="FFFFFF"/>
        <w:spacing w:line="326" w:lineRule="atLeast"/>
        <w:ind w:firstLine="562"/>
        <w:jc w:val="left"/>
        <w:rPr>
          <w:rFonts w:ascii="微软雅黑" w:eastAsia="微软雅黑" w:hAnsi="微软雅黑" w:cs="宋体"/>
          <w:color w:val="656665"/>
          <w:kern w:val="0"/>
          <w:sz w:val="19"/>
          <w:szCs w:val="19"/>
        </w:rPr>
      </w:pPr>
      <w:hyperlink r:id="rId23" w:tgtFrame="_blank" w:history="1">
        <w:r w:rsidR="009457C3" w:rsidRPr="009457C3">
          <w:rPr>
            <w:rFonts w:ascii="微软雅黑" w:eastAsia="微软雅黑" w:hAnsi="微软雅黑" w:cs="宋体" w:hint="eastAsia"/>
            <w:color w:val="333333"/>
            <w:kern w:val="0"/>
            <w:sz w:val="25"/>
          </w:rPr>
          <w:t>3. 2014法大发25号关于印发《中国政法大学研究生同等学力人员课程学习及水平认定考试办法（试行）》的通知</w:t>
        </w:r>
      </w:hyperlink>
    </w:p>
    <w:sectPr w:rsidR="00BD3457" w:rsidRPr="008E0A9D" w:rsidSect="00DB5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F1" w:rsidRDefault="00230FF1" w:rsidP="00384C52">
      <w:r>
        <w:separator/>
      </w:r>
    </w:p>
  </w:endnote>
  <w:endnote w:type="continuationSeparator" w:id="0">
    <w:p w:rsidR="00230FF1" w:rsidRDefault="00230FF1" w:rsidP="00384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F1" w:rsidRDefault="00230FF1" w:rsidP="00384C52">
      <w:r>
        <w:separator/>
      </w:r>
    </w:p>
  </w:footnote>
  <w:footnote w:type="continuationSeparator" w:id="0">
    <w:p w:rsidR="00230FF1" w:rsidRDefault="00230FF1" w:rsidP="00384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667E"/>
    <w:multiLevelType w:val="hybridMultilevel"/>
    <w:tmpl w:val="7C0EAC76"/>
    <w:lvl w:ilvl="0" w:tplc="04090001">
      <w:start w:val="1"/>
      <w:numFmt w:val="bullet"/>
      <w:lvlText w:val=""/>
      <w:lvlJc w:val="left"/>
      <w:pPr>
        <w:ind w:left="969" w:hanging="420"/>
      </w:pPr>
      <w:rPr>
        <w:rFonts w:ascii="Wingdings" w:hAnsi="Wingdings" w:hint="default"/>
      </w:rPr>
    </w:lvl>
    <w:lvl w:ilvl="1" w:tplc="04090003" w:tentative="1">
      <w:start w:val="1"/>
      <w:numFmt w:val="bullet"/>
      <w:lvlText w:val=""/>
      <w:lvlJc w:val="left"/>
      <w:pPr>
        <w:ind w:left="1389" w:hanging="420"/>
      </w:pPr>
      <w:rPr>
        <w:rFonts w:ascii="Wingdings" w:hAnsi="Wingdings" w:hint="default"/>
      </w:rPr>
    </w:lvl>
    <w:lvl w:ilvl="2" w:tplc="04090005" w:tentative="1">
      <w:start w:val="1"/>
      <w:numFmt w:val="bullet"/>
      <w:lvlText w:val=""/>
      <w:lvlJc w:val="left"/>
      <w:pPr>
        <w:ind w:left="1809" w:hanging="420"/>
      </w:pPr>
      <w:rPr>
        <w:rFonts w:ascii="Wingdings" w:hAnsi="Wingdings" w:hint="default"/>
      </w:rPr>
    </w:lvl>
    <w:lvl w:ilvl="3" w:tplc="04090001" w:tentative="1">
      <w:start w:val="1"/>
      <w:numFmt w:val="bullet"/>
      <w:lvlText w:val=""/>
      <w:lvlJc w:val="left"/>
      <w:pPr>
        <w:ind w:left="2229" w:hanging="420"/>
      </w:pPr>
      <w:rPr>
        <w:rFonts w:ascii="Wingdings" w:hAnsi="Wingdings" w:hint="default"/>
      </w:rPr>
    </w:lvl>
    <w:lvl w:ilvl="4" w:tplc="04090003" w:tentative="1">
      <w:start w:val="1"/>
      <w:numFmt w:val="bullet"/>
      <w:lvlText w:val=""/>
      <w:lvlJc w:val="left"/>
      <w:pPr>
        <w:ind w:left="2649" w:hanging="420"/>
      </w:pPr>
      <w:rPr>
        <w:rFonts w:ascii="Wingdings" w:hAnsi="Wingdings" w:hint="default"/>
      </w:rPr>
    </w:lvl>
    <w:lvl w:ilvl="5" w:tplc="04090005" w:tentative="1">
      <w:start w:val="1"/>
      <w:numFmt w:val="bullet"/>
      <w:lvlText w:val=""/>
      <w:lvlJc w:val="left"/>
      <w:pPr>
        <w:ind w:left="3069" w:hanging="420"/>
      </w:pPr>
      <w:rPr>
        <w:rFonts w:ascii="Wingdings" w:hAnsi="Wingdings" w:hint="default"/>
      </w:rPr>
    </w:lvl>
    <w:lvl w:ilvl="6" w:tplc="04090001" w:tentative="1">
      <w:start w:val="1"/>
      <w:numFmt w:val="bullet"/>
      <w:lvlText w:val=""/>
      <w:lvlJc w:val="left"/>
      <w:pPr>
        <w:ind w:left="3489" w:hanging="420"/>
      </w:pPr>
      <w:rPr>
        <w:rFonts w:ascii="Wingdings" w:hAnsi="Wingdings" w:hint="default"/>
      </w:rPr>
    </w:lvl>
    <w:lvl w:ilvl="7" w:tplc="04090003" w:tentative="1">
      <w:start w:val="1"/>
      <w:numFmt w:val="bullet"/>
      <w:lvlText w:val=""/>
      <w:lvlJc w:val="left"/>
      <w:pPr>
        <w:ind w:left="3909" w:hanging="420"/>
      </w:pPr>
      <w:rPr>
        <w:rFonts w:ascii="Wingdings" w:hAnsi="Wingdings" w:hint="default"/>
      </w:rPr>
    </w:lvl>
    <w:lvl w:ilvl="8" w:tplc="04090005" w:tentative="1">
      <w:start w:val="1"/>
      <w:numFmt w:val="bullet"/>
      <w:lvlText w:val=""/>
      <w:lvlJc w:val="left"/>
      <w:pPr>
        <w:ind w:left="4329" w:hanging="420"/>
      </w:pPr>
      <w:rPr>
        <w:rFonts w:ascii="Wingdings" w:hAnsi="Wingdings" w:hint="default"/>
      </w:rPr>
    </w:lvl>
  </w:abstractNum>
  <w:abstractNum w:abstractNumId="1">
    <w:nsid w:val="3B56058F"/>
    <w:multiLevelType w:val="multilevel"/>
    <w:tmpl w:val="BF78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C4DFE"/>
    <w:multiLevelType w:val="multilevel"/>
    <w:tmpl w:val="B6A2E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7C3"/>
    <w:rsid w:val="00011BA4"/>
    <w:rsid w:val="00016A60"/>
    <w:rsid w:val="0004070D"/>
    <w:rsid w:val="00042176"/>
    <w:rsid w:val="00044E0A"/>
    <w:rsid w:val="0005234F"/>
    <w:rsid w:val="00053029"/>
    <w:rsid w:val="00061597"/>
    <w:rsid w:val="000638D9"/>
    <w:rsid w:val="00085B53"/>
    <w:rsid w:val="000A543A"/>
    <w:rsid w:val="000A775A"/>
    <w:rsid w:val="000C20B0"/>
    <w:rsid w:val="000C70A6"/>
    <w:rsid w:val="000E7E7A"/>
    <w:rsid w:val="000F7B4D"/>
    <w:rsid w:val="00100AA6"/>
    <w:rsid w:val="00114125"/>
    <w:rsid w:val="00147F8E"/>
    <w:rsid w:val="00176586"/>
    <w:rsid w:val="00177B99"/>
    <w:rsid w:val="001826A0"/>
    <w:rsid w:val="001D00FB"/>
    <w:rsid w:val="001D14D8"/>
    <w:rsid w:val="001D3699"/>
    <w:rsid w:val="001E258E"/>
    <w:rsid w:val="001F37C7"/>
    <w:rsid w:val="00203EDB"/>
    <w:rsid w:val="00222467"/>
    <w:rsid w:val="002263E1"/>
    <w:rsid w:val="00230FF1"/>
    <w:rsid w:val="002441EC"/>
    <w:rsid w:val="002709B0"/>
    <w:rsid w:val="002772DE"/>
    <w:rsid w:val="00280B88"/>
    <w:rsid w:val="00283D7F"/>
    <w:rsid w:val="00285DC9"/>
    <w:rsid w:val="00287F0A"/>
    <w:rsid w:val="002A698F"/>
    <w:rsid w:val="002A6A08"/>
    <w:rsid w:val="002B4B93"/>
    <w:rsid w:val="002C2FEC"/>
    <w:rsid w:val="002E0B80"/>
    <w:rsid w:val="00300577"/>
    <w:rsid w:val="00304C62"/>
    <w:rsid w:val="003112CD"/>
    <w:rsid w:val="00312A13"/>
    <w:rsid w:val="0033155F"/>
    <w:rsid w:val="00332CEA"/>
    <w:rsid w:val="003779E9"/>
    <w:rsid w:val="00384C52"/>
    <w:rsid w:val="0039088E"/>
    <w:rsid w:val="00392881"/>
    <w:rsid w:val="003A0BEF"/>
    <w:rsid w:val="003A2B94"/>
    <w:rsid w:val="003A3F8D"/>
    <w:rsid w:val="003B2B61"/>
    <w:rsid w:val="003B47DA"/>
    <w:rsid w:val="003B51DE"/>
    <w:rsid w:val="003E1DBB"/>
    <w:rsid w:val="0040437C"/>
    <w:rsid w:val="00407B44"/>
    <w:rsid w:val="00407F2B"/>
    <w:rsid w:val="00410A3C"/>
    <w:rsid w:val="00412896"/>
    <w:rsid w:val="00440AE3"/>
    <w:rsid w:val="00442752"/>
    <w:rsid w:val="00445922"/>
    <w:rsid w:val="004776E7"/>
    <w:rsid w:val="00484C36"/>
    <w:rsid w:val="0048732F"/>
    <w:rsid w:val="00492FC7"/>
    <w:rsid w:val="004A08F4"/>
    <w:rsid w:val="004C62D3"/>
    <w:rsid w:val="004D6476"/>
    <w:rsid w:val="004E03D3"/>
    <w:rsid w:val="00511506"/>
    <w:rsid w:val="00515B7A"/>
    <w:rsid w:val="00530BC5"/>
    <w:rsid w:val="00550330"/>
    <w:rsid w:val="00555EF9"/>
    <w:rsid w:val="0056169A"/>
    <w:rsid w:val="0059096C"/>
    <w:rsid w:val="005A7547"/>
    <w:rsid w:val="005A768D"/>
    <w:rsid w:val="005B4242"/>
    <w:rsid w:val="005C29D2"/>
    <w:rsid w:val="005D4924"/>
    <w:rsid w:val="005D6851"/>
    <w:rsid w:val="005F7C9F"/>
    <w:rsid w:val="00632F86"/>
    <w:rsid w:val="006728C0"/>
    <w:rsid w:val="00673FD9"/>
    <w:rsid w:val="0068638F"/>
    <w:rsid w:val="006B07E3"/>
    <w:rsid w:val="006B23D9"/>
    <w:rsid w:val="006F6E68"/>
    <w:rsid w:val="007201F2"/>
    <w:rsid w:val="00734FBC"/>
    <w:rsid w:val="00746823"/>
    <w:rsid w:val="007936A6"/>
    <w:rsid w:val="007A5445"/>
    <w:rsid w:val="007B4BD7"/>
    <w:rsid w:val="007C5336"/>
    <w:rsid w:val="007C6EAA"/>
    <w:rsid w:val="0083095C"/>
    <w:rsid w:val="00840BD4"/>
    <w:rsid w:val="008621C0"/>
    <w:rsid w:val="00891758"/>
    <w:rsid w:val="008B0598"/>
    <w:rsid w:val="008E0A9D"/>
    <w:rsid w:val="008E0F55"/>
    <w:rsid w:val="008E2674"/>
    <w:rsid w:val="008E29DA"/>
    <w:rsid w:val="008F09C4"/>
    <w:rsid w:val="00903038"/>
    <w:rsid w:val="00910013"/>
    <w:rsid w:val="0093064F"/>
    <w:rsid w:val="0094450C"/>
    <w:rsid w:val="009457C3"/>
    <w:rsid w:val="009863E8"/>
    <w:rsid w:val="00992DF8"/>
    <w:rsid w:val="009B7D94"/>
    <w:rsid w:val="009D365B"/>
    <w:rsid w:val="009E290F"/>
    <w:rsid w:val="009E3C64"/>
    <w:rsid w:val="00A02D7C"/>
    <w:rsid w:val="00A058FB"/>
    <w:rsid w:val="00A129E7"/>
    <w:rsid w:val="00A16E09"/>
    <w:rsid w:val="00A23F18"/>
    <w:rsid w:val="00A40EAB"/>
    <w:rsid w:val="00A43D6E"/>
    <w:rsid w:val="00A50524"/>
    <w:rsid w:val="00A61D08"/>
    <w:rsid w:val="00A67EDD"/>
    <w:rsid w:val="00A83EF4"/>
    <w:rsid w:val="00A90559"/>
    <w:rsid w:val="00A957E7"/>
    <w:rsid w:val="00A97B18"/>
    <w:rsid w:val="00AC1076"/>
    <w:rsid w:val="00AC390A"/>
    <w:rsid w:val="00AC7A1E"/>
    <w:rsid w:val="00AE4872"/>
    <w:rsid w:val="00AE586B"/>
    <w:rsid w:val="00B13548"/>
    <w:rsid w:val="00B17667"/>
    <w:rsid w:val="00B22833"/>
    <w:rsid w:val="00B33B22"/>
    <w:rsid w:val="00B40724"/>
    <w:rsid w:val="00B44077"/>
    <w:rsid w:val="00B47DC6"/>
    <w:rsid w:val="00B51DE1"/>
    <w:rsid w:val="00B778DC"/>
    <w:rsid w:val="00B92F1B"/>
    <w:rsid w:val="00B965A9"/>
    <w:rsid w:val="00B979C1"/>
    <w:rsid w:val="00BA26C5"/>
    <w:rsid w:val="00BA46FC"/>
    <w:rsid w:val="00BB3AD0"/>
    <w:rsid w:val="00BB3D67"/>
    <w:rsid w:val="00BB63B5"/>
    <w:rsid w:val="00BB7200"/>
    <w:rsid w:val="00BC3C98"/>
    <w:rsid w:val="00BD324C"/>
    <w:rsid w:val="00BD3457"/>
    <w:rsid w:val="00BD73EF"/>
    <w:rsid w:val="00BE29E5"/>
    <w:rsid w:val="00C0344C"/>
    <w:rsid w:val="00C17C84"/>
    <w:rsid w:val="00C35C67"/>
    <w:rsid w:val="00C36355"/>
    <w:rsid w:val="00C43B59"/>
    <w:rsid w:val="00C471B2"/>
    <w:rsid w:val="00C50DBB"/>
    <w:rsid w:val="00C727CC"/>
    <w:rsid w:val="00C7470A"/>
    <w:rsid w:val="00C77607"/>
    <w:rsid w:val="00C779F8"/>
    <w:rsid w:val="00C80A78"/>
    <w:rsid w:val="00C86240"/>
    <w:rsid w:val="00C86D0A"/>
    <w:rsid w:val="00C8721D"/>
    <w:rsid w:val="00C91357"/>
    <w:rsid w:val="00C94D92"/>
    <w:rsid w:val="00CA2777"/>
    <w:rsid w:val="00CD2EED"/>
    <w:rsid w:val="00CD47DE"/>
    <w:rsid w:val="00CE6A84"/>
    <w:rsid w:val="00D15E42"/>
    <w:rsid w:val="00D31FE1"/>
    <w:rsid w:val="00D43D5C"/>
    <w:rsid w:val="00D63DCB"/>
    <w:rsid w:val="00DA2DE4"/>
    <w:rsid w:val="00DA4513"/>
    <w:rsid w:val="00DA61C3"/>
    <w:rsid w:val="00DB14DE"/>
    <w:rsid w:val="00DB5080"/>
    <w:rsid w:val="00DC54AA"/>
    <w:rsid w:val="00DD2D0A"/>
    <w:rsid w:val="00DD371C"/>
    <w:rsid w:val="00DE01A1"/>
    <w:rsid w:val="00DE44BB"/>
    <w:rsid w:val="00DF5683"/>
    <w:rsid w:val="00E10686"/>
    <w:rsid w:val="00E355FA"/>
    <w:rsid w:val="00E400B7"/>
    <w:rsid w:val="00E57C79"/>
    <w:rsid w:val="00E63B1A"/>
    <w:rsid w:val="00E80850"/>
    <w:rsid w:val="00E86B9B"/>
    <w:rsid w:val="00E96A06"/>
    <w:rsid w:val="00EA5D23"/>
    <w:rsid w:val="00EB7A6C"/>
    <w:rsid w:val="00EE2F5D"/>
    <w:rsid w:val="00F454EA"/>
    <w:rsid w:val="00F50A3E"/>
    <w:rsid w:val="00F51999"/>
    <w:rsid w:val="00F6481B"/>
    <w:rsid w:val="00F67401"/>
    <w:rsid w:val="00FC4081"/>
    <w:rsid w:val="00FE366A"/>
    <w:rsid w:val="00FE61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7C3"/>
    <w:rPr>
      <w:color w:val="0000FF"/>
      <w:u w:val="single"/>
    </w:rPr>
  </w:style>
  <w:style w:type="character" w:customStyle="1" w:styleId="apple-converted-space">
    <w:name w:val="apple-converted-space"/>
    <w:basedOn w:val="a0"/>
    <w:rsid w:val="009457C3"/>
  </w:style>
  <w:style w:type="paragraph" w:styleId="a4">
    <w:name w:val="Normal (Web)"/>
    <w:basedOn w:val="a"/>
    <w:uiPriority w:val="99"/>
    <w:semiHidden/>
    <w:unhideWhenUsed/>
    <w:rsid w:val="009457C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457C3"/>
    <w:rPr>
      <w:b/>
      <w:bCs/>
    </w:rPr>
  </w:style>
  <w:style w:type="paragraph" w:styleId="a6">
    <w:name w:val="Balloon Text"/>
    <w:basedOn w:val="a"/>
    <w:link w:val="Char"/>
    <w:uiPriority w:val="99"/>
    <w:semiHidden/>
    <w:unhideWhenUsed/>
    <w:rsid w:val="00A43D6E"/>
    <w:rPr>
      <w:sz w:val="18"/>
      <w:szCs w:val="18"/>
    </w:rPr>
  </w:style>
  <w:style w:type="character" w:customStyle="1" w:styleId="Char">
    <w:name w:val="批注框文本 Char"/>
    <w:basedOn w:val="a0"/>
    <w:link w:val="a6"/>
    <w:uiPriority w:val="99"/>
    <w:semiHidden/>
    <w:rsid w:val="00A43D6E"/>
    <w:rPr>
      <w:sz w:val="18"/>
      <w:szCs w:val="18"/>
    </w:rPr>
  </w:style>
  <w:style w:type="paragraph" w:styleId="a7">
    <w:name w:val="header"/>
    <w:basedOn w:val="a"/>
    <w:link w:val="Char0"/>
    <w:uiPriority w:val="99"/>
    <w:unhideWhenUsed/>
    <w:rsid w:val="00384C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84C52"/>
    <w:rPr>
      <w:sz w:val="18"/>
      <w:szCs w:val="18"/>
    </w:rPr>
  </w:style>
  <w:style w:type="paragraph" w:styleId="a8">
    <w:name w:val="footer"/>
    <w:basedOn w:val="a"/>
    <w:link w:val="Char1"/>
    <w:uiPriority w:val="99"/>
    <w:unhideWhenUsed/>
    <w:rsid w:val="00384C52"/>
    <w:pPr>
      <w:tabs>
        <w:tab w:val="center" w:pos="4153"/>
        <w:tab w:val="right" w:pos="8306"/>
      </w:tabs>
      <w:snapToGrid w:val="0"/>
      <w:jc w:val="left"/>
    </w:pPr>
    <w:rPr>
      <w:sz w:val="18"/>
      <w:szCs w:val="18"/>
    </w:rPr>
  </w:style>
  <w:style w:type="character" w:customStyle="1" w:styleId="Char1">
    <w:name w:val="页脚 Char"/>
    <w:basedOn w:val="a0"/>
    <w:link w:val="a8"/>
    <w:uiPriority w:val="99"/>
    <w:rsid w:val="00384C52"/>
    <w:rPr>
      <w:sz w:val="18"/>
      <w:szCs w:val="18"/>
    </w:rPr>
  </w:style>
  <w:style w:type="paragraph" w:styleId="a9">
    <w:name w:val="List Paragraph"/>
    <w:basedOn w:val="a"/>
    <w:uiPriority w:val="34"/>
    <w:qFormat/>
    <w:rsid w:val="00407F2B"/>
    <w:pPr>
      <w:ind w:firstLineChars="200" w:firstLine="420"/>
    </w:pPr>
  </w:style>
</w:styles>
</file>

<file path=word/webSettings.xml><?xml version="1.0" encoding="utf-8"?>
<w:webSettings xmlns:r="http://schemas.openxmlformats.org/officeDocument/2006/relationships" xmlns:w="http://schemas.openxmlformats.org/wordprocessingml/2006/main">
  <w:divs>
    <w:div w:id="29574369">
      <w:bodyDiv w:val="1"/>
      <w:marLeft w:val="0"/>
      <w:marRight w:val="0"/>
      <w:marTop w:val="0"/>
      <w:marBottom w:val="0"/>
      <w:divBdr>
        <w:top w:val="none" w:sz="0" w:space="0" w:color="auto"/>
        <w:left w:val="none" w:sz="0" w:space="0" w:color="auto"/>
        <w:bottom w:val="none" w:sz="0" w:space="0" w:color="auto"/>
        <w:right w:val="none" w:sz="0" w:space="0" w:color="auto"/>
      </w:divBdr>
      <w:divsChild>
        <w:div w:id="750540906">
          <w:marLeft w:val="0"/>
          <w:marRight w:val="0"/>
          <w:marTop w:val="0"/>
          <w:marBottom w:val="0"/>
          <w:divBdr>
            <w:top w:val="none" w:sz="0" w:space="0" w:color="auto"/>
            <w:left w:val="none" w:sz="0" w:space="0" w:color="auto"/>
            <w:bottom w:val="none" w:sz="0" w:space="0" w:color="auto"/>
            <w:right w:val="none" w:sz="0" w:space="0" w:color="auto"/>
          </w:divBdr>
        </w:div>
      </w:divsChild>
    </w:div>
    <w:div w:id="818612018">
      <w:bodyDiv w:val="1"/>
      <w:marLeft w:val="0"/>
      <w:marRight w:val="0"/>
      <w:marTop w:val="0"/>
      <w:marBottom w:val="0"/>
      <w:divBdr>
        <w:top w:val="none" w:sz="0" w:space="0" w:color="auto"/>
        <w:left w:val="none" w:sz="0" w:space="0" w:color="auto"/>
        <w:bottom w:val="none" w:sz="0" w:space="0" w:color="auto"/>
        <w:right w:val="none" w:sz="0" w:space="0" w:color="auto"/>
      </w:divBdr>
    </w:div>
    <w:div w:id="1665402354">
      <w:bodyDiv w:val="1"/>
      <w:marLeft w:val="0"/>
      <w:marRight w:val="0"/>
      <w:marTop w:val="0"/>
      <w:marBottom w:val="0"/>
      <w:divBdr>
        <w:top w:val="none" w:sz="0" w:space="0" w:color="auto"/>
        <w:left w:val="none" w:sz="0" w:space="0" w:color="auto"/>
        <w:bottom w:val="none" w:sz="0" w:space="0" w:color="auto"/>
        <w:right w:val="none" w:sz="0" w:space="0" w:color="auto"/>
      </w:divBdr>
    </w:div>
    <w:div w:id="2038307331">
      <w:bodyDiv w:val="1"/>
      <w:marLeft w:val="0"/>
      <w:marRight w:val="0"/>
      <w:marTop w:val="0"/>
      <w:marBottom w:val="0"/>
      <w:divBdr>
        <w:top w:val="none" w:sz="0" w:space="0" w:color="auto"/>
        <w:left w:val="none" w:sz="0" w:space="0" w:color="auto"/>
        <w:bottom w:val="none" w:sz="0" w:space="0" w:color="auto"/>
        <w:right w:val="none" w:sz="0" w:space="0" w:color="auto"/>
      </w:divBdr>
      <w:divsChild>
        <w:div w:id="10685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93814.htm" TargetMode="External"/><Relationship Id="rId13" Type="http://schemas.openxmlformats.org/officeDocument/2006/relationships/hyperlink" Target="http://baike.baidu.com/view/31551.htm" TargetMode="External"/><Relationship Id="rId18" Type="http://schemas.openxmlformats.org/officeDocument/2006/relationships/hyperlink" Target="http://baike.baidu.com/view/3708723.htm" TargetMode="External"/><Relationship Id="rId3" Type="http://schemas.openxmlformats.org/officeDocument/2006/relationships/styles" Target="styles.xml"/><Relationship Id="rId21" Type="http://schemas.openxmlformats.org/officeDocument/2006/relationships/hyperlink" Target="http://yjsy.cupl.edu.cn/degree-management/c63/1317/" TargetMode="External"/><Relationship Id="rId7" Type="http://schemas.openxmlformats.org/officeDocument/2006/relationships/endnotes" Target="endnotes.xml"/><Relationship Id="rId12" Type="http://schemas.openxmlformats.org/officeDocument/2006/relationships/hyperlink" Target="http://baike.baidu.com/view/3330.htm" TargetMode="External"/><Relationship Id="rId17" Type="http://schemas.openxmlformats.org/officeDocument/2006/relationships/hyperlink" Target="http://baike.baidu.com/view/708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view/1564120.htm" TargetMode="External"/><Relationship Id="rId20" Type="http://schemas.openxmlformats.org/officeDocument/2006/relationships/hyperlink" Target="http://baike.baidu.com/view/547353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subview/725360/17828616.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subview/42751/13577606.htm" TargetMode="External"/><Relationship Id="rId23" Type="http://schemas.openxmlformats.org/officeDocument/2006/relationships/hyperlink" Target="http://www.zfkfjy.com/bencandy.php?fid=45&amp;id=1052" TargetMode="External"/><Relationship Id="rId10" Type="http://schemas.openxmlformats.org/officeDocument/2006/relationships/hyperlink" Target="http://baike.baidu.com/subview/8732/5459933.htm" TargetMode="External"/><Relationship Id="rId19" Type="http://schemas.openxmlformats.org/officeDocument/2006/relationships/hyperlink" Target="http://baike.baidu.com/view/7044945.htm" TargetMode="External"/><Relationship Id="rId4" Type="http://schemas.openxmlformats.org/officeDocument/2006/relationships/settings" Target="settings.xml"/><Relationship Id="rId9" Type="http://schemas.openxmlformats.org/officeDocument/2006/relationships/hyperlink" Target="http://baike.baidu.com/subview/37354/6921906.htm" TargetMode="External"/><Relationship Id="rId14" Type="http://schemas.openxmlformats.org/officeDocument/2006/relationships/hyperlink" Target="http://baike.baidu.com/subview/20674/4954145.htm" TargetMode="External"/><Relationship Id="rId22" Type="http://schemas.openxmlformats.org/officeDocument/2006/relationships/hyperlink" Target="http://www.cdgdc.edu.cn/xwyyjsjyxx/zxkb/hyxx/bgs/277972.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1D06B-2C07-480E-A51F-6B14F310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dell-pc</cp:lastModifiedBy>
  <cp:revision>96</cp:revision>
  <dcterms:created xsi:type="dcterms:W3CDTF">2016-03-30T07:38:00Z</dcterms:created>
  <dcterms:modified xsi:type="dcterms:W3CDTF">2016-06-21T08:32:00Z</dcterms:modified>
</cp:coreProperties>
</file>